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dpis2"/>
        <w:numPr>
          <w:ilvl w:val="0"/>
          <w:numId w:val="0"/>
        </w:numPr>
        <w:spacing w:before="200" w:after="120"/>
        <w:ind w:left="578" w:hanging="578"/>
        <w:rPr/>
      </w:pPr>
      <w:bookmarkStart w:id="0" w:name="_Toc422834810"/>
      <w:bookmarkEnd w:id="0"/>
      <w:r>
        <w:rPr/>
        <w:t>Vzorový dokument 23 – Oznámení o záměru prodeje obecního pozemku</w:t>
      </w:r>
    </w:p>
    <w:p>
      <w:pPr>
        <w:pStyle w:val="Zhlav"/>
        <w:jc w:val="center"/>
        <w:rPr>
          <w:b/>
          <w:b/>
          <w:bCs/>
          <w:sz w:val="32"/>
        </w:rPr>
      </w:pPr>
      <w:r>
        <w:rPr>
          <w:b/>
          <w:bCs/>
          <w:sz w:val="32"/>
        </w:rPr>
      </w:r>
    </w:p>
    <w:p>
      <w:pPr>
        <w:pStyle w:val="Zhlav"/>
        <w:jc w:val="center"/>
        <w:rPr/>
      </w:pPr>
      <w:r>
        <w:rPr>
          <w:b/>
          <w:bCs/>
          <w:sz w:val="32"/>
        </w:rPr>
        <w:t xml:space="preserve">Obec </w:t>
      </w:r>
      <w:r>
        <w:rPr>
          <w:b/>
          <w:bCs/>
          <w:sz w:val="32"/>
          <w:shd w:fill="FFFF00" w:val="clear"/>
        </w:rPr>
        <w:t>........................</w:t>
      </w:r>
    </w:p>
    <w:p>
      <w:pPr>
        <w:pStyle w:val="Import4"/>
        <w:ind w:right="284" w:hanging="0"/>
        <w:rPr>
          <w:rFonts w:ascii="Times New Roman" w:hAnsi="Times New Roman"/>
          <w:szCs w:val="24"/>
          <w:lang w:val="cs-CZ"/>
        </w:rPr>
      </w:pPr>
      <w:r>
        <w:rPr>
          <w:rFonts w:ascii="Times New Roman" w:hAnsi="Times New Roman"/>
          <w:szCs w:val="24"/>
          <w:lang w:val="cs-CZ"/>
        </w:rPr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V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</w:t>
      </w:r>
      <w:r>
        <w:rPr>
          <w:rFonts w:ascii="Times New Roman" w:hAnsi="Times New Roman"/>
          <w:szCs w:val="24"/>
          <w:lang w:val="cs-CZ"/>
        </w:rPr>
        <w:t xml:space="preserve"> dne </w:t>
      </w:r>
      <w:r>
        <w:rPr>
          <w:rFonts w:ascii="Times New Roman" w:hAnsi="Times New Roman"/>
          <w:szCs w:val="24"/>
          <w:shd w:fill="FFFF00" w:val="clear"/>
          <w:lang w:val="cs-CZ"/>
        </w:rPr>
        <w:t>.................</w:t>
      </w:r>
    </w:p>
    <w:p>
      <w:pPr>
        <w:pStyle w:val="Import4"/>
        <w:ind w:right="284" w:hanging="0"/>
        <w:rPr/>
      </w:pPr>
      <w:r>
        <w:rPr>
          <w:rFonts w:ascii="Times New Roman" w:hAnsi="Times New Roman"/>
          <w:szCs w:val="24"/>
          <w:lang w:val="cs-CZ"/>
        </w:rPr>
        <w:t xml:space="preserve">Počet listů </w:t>
      </w:r>
      <w:r>
        <w:rPr>
          <w:rFonts w:ascii="Times New Roman" w:hAnsi="Times New Roman"/>
          <w:szCs w:val="24"/>
          <w:shd w:fill="FFFF00" w:val="clear"/>
          <w:lang w:val="cs-CZ"/>
        </w:rPr>
        <w:t>.........</w:t>
      </w:r>
    </w:p>
    <w:p>
      <w:pPr>
        <w:pStyle w:val="Zhlav"/>
        <w:jc w:val="center"/>
        <w:rPr>
          <w:i/>
          <w:i/>
          <w:sz w:val="28"/>
          <w:szCs w:val="28"/>
        </w:rPr>
      </w:pPr>
      <w:r>
        <w:rPr>
          <w:i/>
          <w:sz w:val="28"/>
          <w:szCs w:val="28"/>
        </w:rPr>
      </w:r>
    </w:p>
    <w:p>
      <w:pPr>
        <w:pStyle w:val="Zhlav"/>
        <w:jc w:val="center"/>
        <w:rPr/>
      </w:pPr>
      <w:r>
        <w:rPr>
          <w:i/>
          <w:sz w:val="28"/>
          <w:szCs w:val="28"/>
        </w:rPr>
        <w:t>OZNÁMENÍ O ZÁMĚRU PRODEJE POZEMKU</w:t>
      </w:r>
    </w:p>
    <w:p>
      <w:pPr>
        <w:pStyle w:val="Import4"/>
        <w:ind w:right="284" w:hanging="0"/>
        <w:rPr>
          <w:rFonts w:ascii="Times New Roman" w:hAnsi="Times New Roman"/>
          <w:i/>
          <w:i/>
          <w:szCs w:val="24"/>
          <w:lang w:val="cs-CZ"/>
        </w:rPr>
      </w:pPr>
      <w:r>
        <w:rPr>
          <w:rFonts w:ascii="Times New Roman" w:hAnsi="Times New Roman"/>
          <w:i/>
          <w:szCs w:val="24"/>
          <w:lang w:val="cs-CZ"/>
        </w:rPr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I.</w:t>
      </w:r>
    </w:p>
    <w:p>
      <w:pPr>
        <w:pStyle w:val="Normal"/>
        <w:rPr/>
      </w:pPr>
      <w:r>
        <w:rPr/>
        <w:t xml:space="preserve">Obec </w:t>
      </w:r>
      <w:r>
        <w:rPr>
          <w:shd w:fill="FFFF00" w:val="clear"/>
        </w:rPr>
        <w:t>...........</w:t>
      </w:r>
      <w:r>
        <w:rPr/>
        <w:t xml:space="preserve"> v souladu s § 39 zákona č. 128/2000 Sb. o obcích zveřejňuje záměr prodeje těchto pozemků:</w:t>
      </w:r>
    </w:p>
    <w:p>
      <w:pPr>
        <w:pStyle w:val="Normal"/>
        <w:rPr/>
      </w:pPr>
      <w:r>
        <w:rPr/>
      </w:r>
    </w:p>
    <w:p>
      <w:pPr>
        <w:pStyle w:val="ListParagraph"/>
        <w:numPr>
          <w:ilvl w:val="0"/>
          <w:numId w:val="2"/>
        </w:numPr>
        <w:suppressAutoHyphens w:val="true"/>
        <w:rPr/>
      </w:pPr>
      <w:r>
        <w:rPr/>
        <w:t xml:space="preserve">parcela číslo </w:t>
      </w:r>
      <w:r>
        <w:rPr>
          <w:shd w:fill="FFFF00" w:val="clear"/>
        </w:rPr>
        <w:t>......</w:t>
      </w:r>
      <w:r>
        <w:rPr/>
        <w:t xml:space="preserve"> , vše v obci </w:t>
      </w:r>
      <w:r>
        <w:rPr>
          <w:shd w:fill="FFFF00" w:val="clear"/>
        </w:rPr>
        <w:t>..................</w:t>
      </w:r>
      <w:r>
        <w:rPr/>
        <w:t xml:space="preserve"> , katastrální území </w:t>
      </w:r>
      <w:r>
        <w:rPr>
          <w:shd w:fill="FFFF00" w:val="clear"/>
        </w:rPr>
        <w:t>.........................</w:t>
      </w:r>
      <w:r>
        <w:rPr/>
        <w:t xml:space="preserve">, druh pozemku ……….., o výměře </w:t>
      </w:r>
      <w:r>
        <w:rPr>
          <w:shd w:fill="FFFF00" w:val="clear"/>
        </w:rPr>
        <w:t>.....................</w:t>
      </w:r>
    </w:p>
    <w:p>
      <w:pPr>
        <w:pStyle w:val="ListParagraph"/>
        <w:numPr>
          <w:ilvl w:val="0"/>
          <w:numId w:val="2"/>
        </w:numPr>
        <w:suppressAutoHyphens w:val="true"/>
        <w:rPr/>
      </w:pPr>
      <w:r>
        <w:rPr/>
        <w:t xml:space="preserve">parcela číslo </w:t>
      </w:r>
      <w:r>
        <w:rPr>
          <w:shd w:fill="FFFF00" w:val="clear"/>
        </w:rPr>
        <w:t>......</w:t>
      </w:r>
      <w:r>
        <w:rPr/>
        <w:t xml:space="preserve"> , vše v obci </w:t>
      </w:r>
      <w:r>
        <w:rPr>
          <w:shd w:fill="FFFF00" w:val="clear"/>
        </w:rPr>
        <w:t>..................</w:t>
      </w:r>
      <w:r>
        <w:rPr/>
        <w:t xml:space="preserve"> , katastrální území </w:t>
      </w:r>
      <w:r>
        <w:rPr>
          <w:shd w:fill="FFFF00" w:val="clear"/>
        </w:rPr>
        <w:t>.........................</w:t>
      </w:r>
      <w:r>
        <w:rPr/>
        <w:t xml:space="preserve">, druh pozemku ……….., o výměře </w:t>
      </w:r>
      <w:r>
        <w:rPr>
          <w:shd w:fill="FFFF00" w:val="clear"/>
        </w:rPr>
        <w:t>.....................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Cena pozemků je stanovena na </w:t>
      </w:r>
      <w:r>
        <w:rPr>
          <w:shd w:fill="FFFF00" w:val="clear"/>
        </w:rPr>
        <w:t>................</w:t>
      </w:r>
      <w:r>
        <w:rPr/>
        <w:t xml:space="preserve"> za </w:t>
      </w:r>
      <w:r>
        <w:rPr>
          <w:shd w:fill="FFFF00" w:val="clear"/>
        </w:rPr>
        <w:t>............</w:t>
      </w:r>
      <w:r>
        <w:rPr/>
        <w:t xml:space="preserve"> (nepovinné).</w:t>
      </w:r>
    </w:p>
    <w:p>
      <w:pPr>
        <w:pStyle w:val="Normal"/>
        <w:rPr/>
      </w:pPr>
      <w:r>
        <w:rPr/>
      </w:r>
    </w:p>
    <w:p>
      <w:pPr>
        <w:pStyle w:val="Lnek"/>
        <w:spacing w:before="120" w:after="120"/>
        <w:rPr/>
      </w:pPr>
      <w:r>
        <w:rPr>
          <w:rFonts w:ascii="Times New Roman" w:hAnsi="Times New Roman"/>
          <w:sz w:val="24"/>
          <w:szCs w:val="24"/>
        </w:rPr>
        <w:t>II.</w:t>
      </w:r>
    </w:p>
    <w:p>
      <w:pPr>
        <w:pStyle w:val="Normal"/>
        <w:rPr/>
      </w:pPr>
      <w:r>
        <w:rPr/>
        <w:t xml:space="preserve">Písemné nabídky jsou přijímány v kanceláři obce do </w:t>
      </w:r>
      <w:r>
        <w:rPr>
          <w:shd w:fill="FFFF00" w:val="clear"/>
        </w:rPr>
        <w:t>………….</w:t>
      </w:r>
    </w:p>
    <w:p>
      <w:pPr>
        <w:pStyle w:val="Normal"/>
        <w:rPr/>
      </w:pPr>
      <w:r>
        <w:rPr/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RAZÍTKO OBCE</w:t>
      </w:r>
    </w:p>
    <w:p>
      <w:pPr>
        <w:pStyle w:val="StylNormlnwebVerdana10b"/>
        <w:spacing w:before="0" w:after="120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.....................................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Jméno, Příjmení</w:t>
      </w:r>
    </w:p>
    <w:p>
      <w:pPr>
        <w:pStyle w:val="StylNormlnwebVerdana10b"/>
        <w:spacing w:before="0" w:after="120"/>
        <w:jc w:val="both"/>
        <w:rPr/>
      </w:pPr>
      <w:r>
        <w:rPr>
          <w:rFonts w:ascii="Times New Roman" w:hAnsi="Times New Roman"/>
          <w:sz w:val="24"/>
          <w:shd w:fill="FFFF00" w:val="clear"/>
        </w:rPr>
        <w:t>Funkce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Zveřejněno na úřední desce dne: </w:t>
      </w:r>
      <w:r>
        <w:rPr>
          <w:shd w:fill="FFFF00" w:val="clear"/>
        </w:rPr>
        <w:t>………………….</w:t>
      </w:r>
    </w:p>
    <w:p>
      <w:pPr>
        <w:pStyle w:val="Normal"/>
        <w:rPr/>
      </w:pPr>
      <w:r>
        <w:rPr/>
        <w:t xml:space="preserve">Sejmuto z úřední desky dne: </w:t>
      </w:r>
      <w:r>
        <w:rPr>
          <w:shd w:fill="FFFF00" w:val="clear"/>
        </w:rPr>
        <w:t>………………….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Zveřejněno na elektronické úřední desce dne: </w:t>
      </w:r>
      <w:r>
        <w:rPr>
          <w:shd w:fill="FFFF00" w:val="clear"/>
        </w:rPr>
        <w:t>………………….</w:t>
      </w:r>
    </w:p>
    <w:p>
      <w:pPr>
        <w:pStyle w:val="Normal"/>
        <w:rPr/>
      </w:pPr>
      <w:r>
        <w:rPr/>
        <w:t xml:space="preserve">Sejmuto z elektronické úřední desky dne: </w:t>
      </w:r>
      <w:r>
        <w:rPr>
          <w:shd w:fill="FFFF00" w:val="clear"/>
        </w:rPr>
        <w:t>………………….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Courier New">
    <w:charset w:val="ee"/>
    <w:family w:val="roman"/>
    <w:pitch w:val="variable"/>
  </w:font>
  <w:font w:name="Verdana">
    <w:charset w:val="ee"/>
    <w:family w:val="roman"/>
    <w:pitch w:val="variable"/>
  </w:font>
  <w:font w:name="Times New Roman">
    <w:charset w:val="01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>
    <w:lvl w:ilvl="0">
      <w:start w:val="3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2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cs-CZ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</w:pPr>
    <w:rPr>
      <w:rFonts w:ascii="Liberation Serif" w:hAnsi="Liberation Serif" w:eastAsia="SimSun" w:cs="Mangal"/>
      <w:color w:val="auto"/>
      <w:sz w:val="24"/>
      <w:szCs w:val="24"/>
      <w:lang w:val="cs-CZ" w:eastAsia="zh-CN" w:bidi="hi-IN"/>
    </w:rPr>
  </w:style>
  <w:style w:type="paragraph" w:styleId="Nadpis2">
    <w:name w:val="Nadpis 2"/>
    <w:basedOn w:val="Normal"/>
    <w:pPr>
      <w:keepNext/>
      <w:keepLines/>
      <w:numPr>
        <w:ilvl w:val="1"/>
        <w:numId w:val="1"/>
      </w:numPr>
      <w:spacing w:before="200" w:after="120"/>
      <w:ind w:left="578" w:hanging="578"/>
      <w:outlineLvl w:val="1"/>
      <w:outlineLvl w:val="1"/>
    </w:pPr>
    <w:rPr>
      <w:rFonts w:ascii="Calibri" w:hAnsi="Calibri" w:eastAsia="" w:cs="" w:asciiTheme="minorHAnsi" w:cstheme="majorBidi" w:eastAsiaTheme="majorEastAsia" w:hAnsiTheme="minorHAnsi"/>
      <w:b/>
      <w:bCs/>
      <w:sz w:val="28"/>
      <w:szCs w:val="28"/>
    </w:rPr>
  </w:style>
  <w:style w:type="character" w:styleId="ListLabel3">
    <w:name w:val="ListLabel 3"/>
    <w:qFormat/>
    <w:rPr>
      <w:rFonts w:ascii="Times New Roman" w:hAnsi="Times New Roman" w:eastAsia="Times New Roman" w:cs="Times New Roman"/>
      <w:b/>
      <w:sz w:val="24"/>
    </w:rPr>
  </w:style>
  <w:style w:type="character" w:styleId="ListLabel4">
    <w:name w:val="ListLabel 4"/>
    <w:qFormat/>
    <w:rPr>
      <w:rFonts w:cs="Courier New"/>
    </w:rPr>
  </w:style>
  <w:style w:type="paragraph" w:styleId="Nadpis">
    <w:name w:val="Nadpis"/>
    <w:basedOn w:val="Normal"/>
    <w:next w:val="Tlotextu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lotextu">
    <w:name w:val="Tělo textu"/>
    <w:basedOn w:val="Normal"/>
    <w:pPr>
      <w:spacing w:lineRule="auto" w:line="288" w:before="0" w:after="140"/>
    </w:pPr>
    <w:rPr/>
  </w:style>
  <w:style w:type="paragraph" w:styleId="Seznam">
    <w:name w:val="Seznam"/>
    <w:basedOn w:val="Tlotextu"/>
    <w:pPr/>
    <w:rPr>
      <w:rFonts w:cs="Mangal"/>
    </w:rPr>
  </w:style>
  <w:style w:type="paragraph" w:styleId="Popisek">
    <w:name w:val="Popisek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Rejstk">
    <w:name w:val="Rejstřík"/>
    <w:basedOn w:val="Normal"/>
    <w:qFormat/>
    <w:pPr>
      <w:suppressLineNumbers/>
    </w:pPr>
    <w:rPr>
      <w:rFonts w:cs="Mangal"/>
    </w:rPr>
  </w:style>
  <w:style w:type="paragraph" w:styleId="Zhlav">
    <w:name w:val="Záhlaví"/>
    <w:basedOn w:val="Normal"/>
    <w:pPr>
      <w:tabs>
        <w:tab w:val="center" w:pos="4536" w:leader="none"/>
        <w:tab w:val="right" w:pos="9072" w:leader="none"/>
      </w:tabs>
      <w:suppressAutoHyphens w:val="true"/>
      <w:spacing w:before="0" w:after="0"/>
      <w:jc w:val="left"/>
    </w:pPr>
    <w:rPr>
      <w:rFonts w:eastAsia="Times New Roman" w:cs="Times New Roman"/>
      <w:szCs w:val="20"/>
      <w:lang w:eastAsia="ar-SA"/>
    </w:rPr>
  </w:style>
  <w:style w:type="paragraph" w:styleId="Import4">
    <w:name w:val="Import 4"/>
    <w:qFormat/>
    <w:pPr>
      <w:widowControl/>
      <w:tabs>
        <w:tab w:val="left" w:pos="360" w:leader="none"/>
        <w:tab w:val="left" w:pos="1224" w:leader="none"/>
        <w:tab w:val="left" w:pos="2088" w:leader="none"/>
        <w:tab w:val="left" w:pos="2952" w:leader="none"/>
        <w:tab w:val="left" w:pos="3816" w:leader="none"/>
        <w:tab w:val="left" w:pos="4680" w:leader="none"/>
        <w:tab w:val="left" w:pos="5544" w:leader="none"/>
        <w:tab w:val="left" w:pos="6408" w:leader="none"/>
        <w:tab w:val="left" w:pos="7272" w:leader="none"/>
        <w:tab w:val="left" w:pos="8136" w:leader="none"/>
      </w:tabs>
      <w:suppressAutoHyphens w:val="true"/>
      <w:bidi w:val="0"/>
      <w:spacing w:lineRule="auto" w:line="240" w:before="0" w:after="0"/>
      <w:jc w:val="left"/>
    </w:pPr>
    <w:rPr>
      <w:rFonts w:ascii="Courier New" w:hAnsi="Courier New" w:eastAsia="Times New Roman" w:cs="Times New Roman"/>
      <w:color w:val="auto"/>
      <w:sz w:val="24"/>
      <w:szCs w:val="20"/>
      <w:lang w:val="en-US" w:eastAsia="ar-SA" w:bidi="hi-IN"/>
    </w:rPr>
  </w:style>
  <w:style w:type="paragraph" w:styleId="Lnek">
    <w:name w:val="Článek"/>
    <w:qFormat/>
    <w:pPr>
      <w:widowControl w:val="false"/>
      <w:suppressAutoHyphens w:val="true"/>
      <w:spacing w:before="280" w:after="160"/>
      <w:jc w:val="center"/>
    </w:pPr>
    <w:rPr>
      <w:rFonts w:ascii="Verdana" w:hAnsi="Verdana" w:eastAsia="Times New Roman" w:cs="Mangal"/>
      <w:b/>
      <w:bCs/>
      <w:color w:val="auto"/>
      <w:sz w:val="20"/>
      <w:szCs w:val="20"/>
      <w:lang w:eastAsia="ar-SA" w:val="cs-CZ" w:bidi="hi-IN"/>
    </w:rPr>
  </w:style>
  <w:style w:type="paragraph" w:styleId="ListParagraph">
    <w:name w:val="List Paragraph"/>
    <w:basedOn w:val="Normal"/>
    <w:qFormat/>
    <w:pPr>
      <w:spacing w:before="0" w:after="0"/>
      <w:ind w:left="720" w:hanging="0"/>
      <w:contextualSpacing/>
      <w:jc w:val="left"/>
    </w:pPr>
    <w:rPr>
      <w:rFonts w:eastAsia="Times New Roman" w:cs="Times New Roman"/>
      <w:szCs w:val="24"/>
      <w:lang w:eastAsia="cs-CZ"/>
    </w:rPr>
  </w:style>
  <w:style w:type="paragraph" w:styleId="StylNormlnwebVerdana10b">
    <w:name w:val="Styl Normální (web) + Verdana 10 b."/>
    <w:qFormat/>
    <w:pPr>
      <w:widowControl w:val="false"/>
      <w:suppressAutoHyphens w:val="true"/>
      <w:spacing w:before="0" w:after="280"/>
      <w:jc w:val="left"/>
    </w:pPr>
    <w:rPr>
      <w:rFonts w:ascii="Verdana" w:hAnsi="Verdana" w:eastAsia="Times New Roman" w:cs="Mangal"/>
      <w:color w:val="auto"/>
      <w:sz w:val="20"/>
      <w:szCs w:val="24"/>
      <w:lang w:eastAsia="ar-SA" w:val="cs-CZ" w:bidi="hi-IN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LibreOffice/4.4.3.2$Windows_x86 LibreOffice_project/88805f81e9fe61362df02b9941de8e38a9b5fd16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2015-08-19T16:03:42Z</dcterms:created>
  <dc:language>cs-CZ</dc:language>
  <dcterms:modified xsi:type="dcterms:W3CDTF">2015-08-19T16:03:50Z</dcterms:modified>
  <cp:revision>1</cp:revision>
</cp:coreProperties>
</file>