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99"/>
      <w:r>
        <w:rPr/>
        <w:t xml:space="preserve">Vzorový dokument </w:t>
      </w:r>
      <w:bookmarkStart w:id="1" w:name="__DdeLink__41798_285616632"/>
      <w:bookmarkEnd w:id="0"/>
      <w:bookmarkEnd w:id="1"/>
      <w:r>
        <w:rPr/>
        <w:t>14 – Rozhodnutí o kácení dřevin rostoucích mimo les (bez povinnosti náhradní výsadby)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Obecní úřad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Žadatel: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Narozen: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Váš dopis ze dne: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Naše značka: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 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Vyřizuje: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jc w:val="center"/>
        <w:rPr/>
      </w:pPr>
      <w:r>
        <w:rPr>
          <w:rFonts w:ascii="Times New Roman" w:hAnsi="Times New Roman"/>
          <w:i/>
          <w:sz w:val="28"/>
          <w:szCs w:val="28"/>
          <w:lang w:val="cs-CZ"/>
        </w:rPr>
        <w:t>Rozhodnutí</w:t>
      </w:r>
    </w:p>
    <w:p>
      <w:pPr>
        <w:pStyle w:val="Import4"/>
        <w:ind w:right="284" w:hanging="0"/>
        <w:jc w:val="center"/>
        <w:rPr>
          <w:rFonts w:ascii="Times New Roman" w:hAnsi="Times New Roman"/>
          <w:i/>
          <w:i/>
          <w:sz w:val="28"/>
          <w:szCs w:val="28"/>
          <w:lang w:val="cs-CZ"/>
        </w:rPr>
      </w:pPr>
      <w:r>
        <w:rPr>
          <w:rFonts w:ascii="Times New Roman" w:hAnsi="Times New Roman"/>
          <w:i/>
          <w:sz w:val="28"/>
          <w:szCs w:val="28"/>
          <w:lang w:val="cs-CZ"/>
        </w:rPr>
      </w:r>
    </w:p>
    <w:p>
      <w:pPr>
        <w:pStyle w:val="Normal"/>
        <w:rPr/>
      </w:pPr>
      <w:r>
        <w:rPr/>
        <w:t xml:space="preserve">Dle § 67 zákona č. 500/2004 Sb., správní řád, a § 8 zákona č. 114/1992 Sb., o ochraně přírody, rozhodl obecní úřad </w:t>
      </w:r>
      <w:r>
        <w:rPr>
          <w:shd w:fill="FFFF00" w:val="clear"/>
        </w:rPr>
        <w:t>................</w:t>
      </w:r>
      <w:r>
        <w:rPr/>
        <w:t xml:space="preserve"> o žádosti </w:t>
      </w:r>
      <w:r>
        <w:rPr>
          <w:shd w:fill="FFFF00" w:val="clear"/>
        </w:rPr>
        <w:t>................</w:t>
      </w:r>
      <w:r>
        <w:rPr/>
        <w:t xml:space="preserve"> , narozen </w:t>
      </w:r>
      <w:r>
        <w:rPr>
          <w:shd w:fill="FFFF00" w:val="clear"/>
        </w:rPr>
        <w:t>................</w:t>
      </w:r>
      <w:r>
        <w:rPr/>
        <w:t xml:space="preserve"> , bytem </w:t>
      </w:r>
      <w:r>
        <w:rPr>
          <w:shd w:fill="FFFF00" w:val="clear"/>
        </w:rPr>
        <w:t>................</w:t>
      </w:r>
      <w:r>
        <w:rPr/>
        <w:t xml:space="preserve"> , o povolení kácení </w:t>
      </w:r>
      <w:r>
        <w:rPr>
          <w:shd w:fill="FFFF00" w:val="clear"/>
        </w:rPr>
        <w:t>...............................</w:t>
      </w:r>
      <w:r>
        <w:rPr/>
        <w:t xml:space="preserve"> v počtu </w:t>
      </w:r>
      <w:r>
        <w:rPr>
          <w:shd w:fill="FFFF00" w:val="clear"/>
        </w:rPr>
        <w:t>................</w:t>
      </w:r>
      <w:r>
        <w:rPr/>
        <w:t xml:space="preserve"> kusů, obvod kmene ve výšce 130cm nad zemí </w:t>
      </w:r>
      <w:r>
        <w:rPr>
          <w:shd w:fill="FFFF00" w:val="clear"/>
        </w:rPr>
        <w:t>..............</w:t>
      </w:r>
      <w:r>
        <w:rPr/>
        <w:t xml:space="preserve">cm, na parcele číslo </w:t>
      </w:r>
      <w:r>
        <w:rPr>
          <w:shd w:fill="FFFF00" w:val="clear"/>
        </w:rPr>
        <w:t>.........................</w:t>
      </w:r>
      <w:r>
        <w:rPr/>
        <w:t xml:space="preserve"> , k.ú. </w:t>
      </w:r>
      <w:r>
        <w:rPr>
          <w:shd w:fill="FFFF00" w:val="clear"/>
        </w:rPr>
        <w:t>..............................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i/>
        </w:rPr>
        <w:t>takto</w:t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 xml:space="preserve">Obecní úřad </w:t>
      </w:r>
      <w:r>
        <w:rPr>
          <w:shd w:fill="FFFF00" w:val="clear"/>
        </w:rPr>
        <w:t>povoluje/nepovoluje</w:t>
      </w:r>
      <w:r>
        <w:rPr/>
        <w:t xml:space="preserve"> kácení výše uvedených dřevin. Uvedený pozemek je ve vlastnictví žadatele. Termín kácení je stanoven na dobu od </w:t>
      </w:r>
      <w:r>
        <w:rPr>
          <w:shd w:fill="FFFF00" w:val="clear"/>
        </w:rPr>
        <w:t>...............</w:t>
      </w:r>
      <w:r>
        <w:rPr/>
        <w:t xml:space="preserve"> do </w:t>
      </w:r>
      <w:r>
        <w:rPr>
          <w:shd w:fill="FFFF00" w:val="clear"/>
        </w:rPr>
        <w:t>...............</w:t>
      </w:r>
      <w:r>
        <w:rPr/>
        <w:t xml:space="preserve"> .</w:t>
      </w:r>
    </w:p>
    <w:p>
      <w:pPr>
        <w:pStyle w:val="Normal"/>
        <w:rPr/>
      </w:pPr>
      <w:r>
        <w:rPr/>
        <w:t xml:space="preserve">Současně žadateli dle § 9 odst. 3 zákona č. 114/1992 Sb., o životním prostředí, ukládá povinnost zaplatit odvod stanovený dle </w:t>
      </w:r>
      <w:r>
        <w:rPr>
          <w:shd w:fill="FFFF00" w:val="clear"/>
        </w:rPr>
        <w:t>.................</w:t>
      </w:r>
      <w:r>
        <w:rPr/>
        <w:t xml:space="preserve"> ve výši </w:t>
      </w:r>
      <w:r>
        <w:rPr>
          <w:shd w:fill="FFFF00" w:val="clear"/>
        </w:rPr>
        <w:t>....................</w:t>
      </w:r>
      <w:r>
        <w:rPr/>
        <w:t xml:space="preserve"> jako kompenzaci ekologické újmy dle výše uvedeného zákona.</w:t>
      </w:r>
      <w:r>
        <w:rPr>
          <w:rStyle w:val="Ukotvenpoznmkypodarou"/>
        </w:rPr>
        <w:footnoteReference w:id="2"/>
      </w:r>
    </w:p>
    <w:p>
      <w:pPr>
        <w:pStyle w:val="Normal"/>
        <w:rPr/>
      </w:pPr>
      <w:r>
        <w:rPr/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 xml:space="preserve">Žadatel o povolení kácení žádal ve své žádosti ze dne </w:t>
      </w:r>
      <w:r>
        <w:rPr>
          <w:szCs w:val="24"/>
          <w:shd w:fill="FFFF00" w:val="clear"/>
        </w:rPr>
        <w:t>.............</w:t>
      </w:r>
      <w:r>
        <w:rPr>
          <w:szCs w:val="24"/>
        </w:rPr>
        <w:t xml:space="preserve"> z důvodu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...............................................................................................................................................,</w:t>
      </w:r>
      <w:r>
        <w:rPr>
          <w:szCs w:val="24"/>
        </w:rPr>
        <w:t xml:space="preserve"> který byl obecním úřadem shledán jako </w:t>
      </w:r>
      <w:r>
        <w:rPr>
          <w:szCs w:val="24"/>
          <w:shd w:fill="FFFF00" w:val="clear"/>
        </w:rPr>
        <w:t>dostatečný/nedostatečný</w:t>
      </w:r>
      <w:r>
        <w:rPr>
          <w:szCs w:val="24"/>
        </w:rPr>
        <w:t xml:space="preserve">. K tomuto závěru došel obecní úřad na základě skutečností </w:t>
      </w:r>
      <w:r>
        <w:rPr>
          <w:szCs w:val="24"/>
          <w:shd w:fill="FFFF00" w:val="clear"/>
        </w:rPr>
        <w:t>(např. „</w:t>
      </w:r>
      <w:r>
        <w:rPr>
          <w:shd w:fill="FFFF00" w:val="clear"/>
        </w:rPr>
        <w:t xml:space="preserve">V provedeném správním řízení bylo zjištěno, že dřeviny nejsou významným krajinným prvkem ve smyslu ustanovení § 3 písm. b) zákona č.114/1992 Sb., o ochraně přírody a krajiny, ve znění pozdějších předpisů. Všichni vlastníci předmětného pozemku se k žádosti vyjádřili tak, že za výše uvedených podmínek s kácením souhlasí.“ nebo „Z důvodu špatného zdravotního stavu stromu.“) </w:t>
      </w:r>
      <w:r>
        <w:rPr>
          <w:szCs w:val="24"/>
          <w:shd w:fill="FFFF00" w:val="clear"/>
        </w:rPr>
        <w:t>...................................... .................................................................................................</w:t>
      </w:r>
      <w:r>
        <w:rPr>
          <w:szCs w:val="24"/>
        </w:rPr>
        <w:t xml:space="preserve">  . A na základě tohoto kácení </w:t>
      </w:r>
      <w:r>
        <w:rPr>
          <w:szCs w:val="24"/>
          <w:shd w:fill="FFFF00" w:val="clear"/>
        </w:rPr>
        <w:t>bylo/nebylo</w:t>
      </w:r>
      <w:r>
        <w:rPr>
          <w:szCs w:val="24"/>
        </w:rPr>
        <w:t xml:space="preserve"> povoleno.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 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.....................</w:t>
      </w:r>
      <w:r>
        <w:rPr/>
        <w:t xml:space="preserve"> dne </w:t>
      </w:r>
      <w:r>
        <w:rPr>
          <w:shd w:fill="FFFF00" w:val="clear"/>
        </w:rPr>
        <w:t>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</w:rPr>
        <w:t>Obdrží: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 xml:space="preserve">Ke dni 30. 6. 2015 zatím neexistuje účinný zvláštní zákon, který má stanovovat výši odvodu. Proto k tomuto danu lze jako ekologickou kompenzaci uložit pouze náhradní výsadbu. Odvody uložit </w:t>
      </w:r>
      <w:r>
        <w:rPr>
          <w:b/>
        </w:rPr>
        <w:t>NELZE.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2015-08-19T12:39:19Z</dcterms:created>
  <dc:language>cs-CZ</dc:language>
  <dcterms:modified xsi:type="dcterms:W3CDTF">2015-08-19T12:39:38Z</dcterms:modified>
  <cp:revision>1</cp:revision>
</cp:coreProperties>
</file>