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0"/>
          <w:numId w:val="0"/>
        </w:numPr>
        <w:spacing w:before="200" w:after="120"/>
        <w:ind w:left="578" w:hanging="578"/>
        <w:rPr/>
      </w:pPr>
      <w:bookmarkStart w:id="0" w:name="_Toc422834785"/>
      <w:r>
        <w:rPr/>
        <w:t xml:space="preserve">Vzorový dokument </w:t>
      </w:r>
      <w:bookmarkStart w:id="1" w:name="__DdeLink__41743_285616632"/>
      <w:bookmarkEnd w:id="0"/>
      <w:bookmarkEnd w:id="1"/>
      <w:r>
        <w:rPr/>
        <w:t>03 – Smlouva o dílo - obecná</w:t>
      </w:r>
    </w:p>
    <w:p>
      <w:pPr>
        <w:pStyle w:val="Normal"/>
        <w:rPr/>
      </w:pPr>
      <w:r>
        <w:rPr/>
      </w:r>
    </w:p>
    <w:p>
      <w:pPr>
        <w:pStyle w:val="Zhlav"/>
        <w:jc w:val="center"/>
        <w:rPr/>
      </w:pPr>
      <w:r>
        <w:rPr>
          <w:b/>
          <w:bCs/>
          <w:sz w:val="32"/>
        </w:rPr>
        <w:t>SMLOUVA O DÍLO</w:t>
      </w:r>
    </w:p>
    <w:p>
      <w:pPr>
        <w:pStyle w:val="Zhlav"/>
        <w:jc w:val="center"/>
        <w:rPr/>
      </w:pPr>
      <w:r>
        <w:rPr>
          <w:szCs w:val="24"/>
        </w:rPr>
        <w:t>uzavřena v souladu s ustanovením § 2586 a násl. zákona č. 89/2012 Sb.,</w:t>
      </w:r>
    </w:p>
    <w:p>
      <w:pPr>
        <w:pStyle w:val="Zhlav"/>
        <w:jc w:val="center"/>
        <w:rPr/>
      </w:pPr>
      <w:r>
        <w:rPr>
          <w:szCs w:val="24"/>
        </w:rPr>
        <w:t>občanský zákoník</w:t>
      </w:r>
    </w:p>
    <w:p>
      <w:pPr>
        <w:pStyle w:val="Zhlav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560" w:leader="none"/>
        </w:tabs>
        <w:rPr/>
      </w:pPr>
      <w:r>
        <w:rPr>
          <w:bCs/>
        </w:rPr>
        <w:t xml:space="preserve">Obec: </w:t>
      </w:r>
      <w:r>
        <w:rPr>
          <w:shd w:fill="FFFF00" w:val="clear"/>
        </w:rPr>
        <w:t>................................................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se sídlem: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Bankovní spojení: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Číslo účtu: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Zastoupena: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dále jen </w:t>
      </w:r>
      <w:r>
        <w:rPr>
          <w:b/>
        </w:rPr>
        <w:t>„Objednatel“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>Společnost:</w:t>
      </w:r>
      <w:r>
        <w:rPr>
          <w:rFonts w:ascii="Times New Roman" w:hAnsi="Times New Roman"/>
          <w:szCs w:val="24"/>
          <w:shd w:fill="FFFF00" w:val="clear"/>
          <w:lang w:val="cs-CZ"/>
        </w:rPr>
        <w:t xml:space="preserve"> ......................................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se sídlem: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IČ: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DIČ: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Zastoupen: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Bankovní spojení: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Číslo účtu: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.......................................</w:t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  <w:t xml:space="preserve">dále jen </w:t>
      </w:r>
      <w:r>
        <w:rPr>
          <w:b/>
        </w:rPr>
        <w:t>„Zhotovitel“</w:t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  <w:t xml:space="preserve">ve smlouvě společně jako </w:t>
      </w:r>
      <w:r>
        <w:rPr>
          <w:b/>
        </w:rPr>
        <w:t>„Smluvní strany“</w:t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NormalWeb"/>
        <w:jc w:val="center"/>
        <w:rPr/>
      </w:pPr>
      <w:r>
        <w:rPr>
          <w:rStyle w:val="StylNormlnwebVerdana10bChar"/>
          <w:i/>
        </w:rPr>
        <w:t xml:space="preserve">uzavírají společně tuto </w:t>
      </w:r>
      <w:r>
        <w:rPr>
          <w:bCs/>
          <w:i/>
        </w:rPr>
        <w:t>SMLOUVU O DÍLO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Článek I.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Předmět smlouvy</w:t>
      </w:r>
    </w:p>
    <w:p>
      <w:pPr>
        <w:pStyle w:val="StylNormlnwebVerdana10b"/>
        <w:numPr>
          <w:ilvl w:val="1"/>
          <w:numId w:val="2"/>
        </w:numPr>
        <w:spacing w:before="0" w:after="120"/>
        <w:jc w:val="both"/>
        <w:rPr/>
      </w:pPr>
      <w:r>
        <w:rPr>
          <w:rFonts w:ascii="Times New Roman" w:hAnsi="Times New Roman"/>
          <w:sz w:val="24"/>
        </w:rPr>
        <w:t xml:space="preserve">Zhotovitel se podpisem této smlouvu zavazuje provést pro Objednatele na svůj náklad a nebezpečí dílo: </w:t>
      </w:r>
      <w:r>
        <w:rPr>
          <w:rFonts w:ascii="Times New Roman" w:hAnsi="Times New Roman"/>
          <w:sz w:val="24"/>
          <w:shd w:fill="FFFF00" w:val="clear"/>
        </w:rPr>
        <w:t>........................................................</w:t>
      </w:r>
      <w:r>
        <w:rPr>
          <w:rFonts w:ascii="Times New Roman" w:hAnsi="Times New Roman"/>
          <w:sz w:val="24"/>
        </w:rPr>
        <w:t xml:space="preserve"> (dále jen </w:t>
      </w:r>
      <w:r>
        <w:rPr>
          <w:rFonts w:ascii="Times New Roman" w:hAnsi="Times New Roman"/>
          <w:b/>
          <w:sz w:val="24"/>
        </w:rPr>
        <w:t>„Dílo“</w:t>
      </w:r>
      <w:r>
        <w:rPr>
          <w:rFonts w:ascii="Times New Roman" w:hAnsi="Times New Roman"/>
          <w:sz w:val="24"/>
        </w:rPr>
        <w:t>). Objednatel se zavazuje řádně provedené Dílo převzít a zaplatit za něj Zhotoviteli cenu sjednanou v článku III. této smlouvy.</w:t>
      </w:r>
    </w:p>
    <w:p>
      <w:pPr>
        <w:pStyle w:val="StylNormlnwebVerdana10b"/>
        <w:numPr>
          <w:ilvl w:val="1"/>
          <w:numId w:val="2"/>
        </w:numPr>
        <w:jc w:val="both"/>
        <w:rPr/>
      </w:pPr>
      <w:r>
        <w:rPr>
          <w:rFonts w:ascii="Times New Roman" w:hAnsi="Times New Roman"/>
          <w:sz w:val="24"/>
        </w:rPr>
        <w:t xml:space="preserve">Úplný popis díla je dán projektovou dokumentací v příloze 1 této smlouvy, která sestává z </w:t>
      </w:r>
      <w:r>
        <w:rPr>
          <w:rFonts w:ascii="Times New Roman" w:hAnsi="Times New Roman"/>
          <w:sz w:val="24"/>
          <w:shd w:fill="FFFF00" w:val="clear"/>
        </w:rPr>
        <w:t>............</w:t>
      </w:r>
      <w:r>
        <w:rPr>
          <w:rFonts w:ascii="Times New Roman" w:hAnsi="Times New Roman"/>
          <w:sz w:val="24"/>
        </w:rPr>
        <w:t xml:space="preserve"> stran a je nedílnou součástí této smlouvy.</w:t>
      </w:r>
    </w:p>
    <w:p>
      <w:pPr>
        <w:pStyle w:val="StylNormlnwebVerdana10b"/>
        <w:numPr>
          <w:ilvl w:val="1"/>
          <w:numId w:val="2"/>
        </w:numPr>
        <w:jc w:val="both"/>
        <w:rPr/>
      </w:pPr>
      <w:r>
        <w:rPr>
          <w:rFonts w:ascii="Times New Roman" w:hAnsi="Times New Roman"/>
          <w:sz w:val="24"/>
        </w:rPr>
        <w:t>V případě nutnost dalších prací bude rozšíření smlouvy o tyto práce provedeno výhradně číslovaným dodatkem s přesným uvedením rozsahu nových prací a navýšením ceny zařazením těchto prací do smlouvy.</w:t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Článek II.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Doba plnění</w:t>
      </w:r>
    </w:p>
    <w:p>
      <w:pPr>
        <w:pStyle w:val="StylNormlnwebVerdana10b"/>
        <w:ind w:left="705" w:hanging="705"/>
        <w:jc w:val="both"/>
        <w:rPr/>
      </w:pPr>
      <w:r>
        <w:rPr>
          <w:rFonts w:ascii="Times New Roman" w:hAnsi="Times New Roman"/>
          <w:sz w:val="24"/>
        </w:rPr>
        <w:t>2.1</w:t>
        <w:tab/>
        <w:t xml:space="preserve">Smluvní strany se dohodly, že Zhotovitel provede Dílo v době od </w:t>
      </w:r>
      <w:r>
        <w:rPr>
          <w:rFonts w:ascii="Times New Roman" w:hAnsi="Times New Roman"/>
          <w:sz w:val="24"/>
          <w:shd w:fill="FFFF00" w:val="clear"/>
        </w:rPr>
        <w:t>..................</w:t>
      </w:r>
      <w:r>
        <w:rPr>
          <w:rFonts w:ascii="Times New Roman" w:hAnsi="Times New Roman"/>
          <w:sz w:val="24"/>
        </w:rPr>
        <w:t xml:space="preserve"> </w:t>
        <w:br/>
        <w:t xml:space="preserve">do </w:t>
      </w:r>
      <w:r>
        <w:rPr>
          <w:rFonts w:ascii="Times New Roman" w:hAnsi="Times New Roman"/>
          <w:sz w:val="24"/>
          <w:shd w:fill="FFFF00" w:val="clear"/>
        </w:rPr>
        <w:t>..................</w:t>
      </w:r>
      <w:r>
        <w:rPr>
          <w:rFonts w:ascii="Times New Roman" w:hAnsi="Times New Roman"/>
          <w:sz w:val="24"/>
        </w:rPr>
        <w:t xml:space="preserve"> 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Článek III.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Cena díla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3.1</w:t>
        <w:tab/>
        <w:t xml:space="preserve">Smluvní strany se dohodly, že cena díla je stanovena na </w:t>
      </w:r>
      <w:r>
        <w:rPr>
          <w:rFonts w:ascii="Times New Roman" w:hAnsi="Times New Roman"/>
          <w:sz w:val="24"/>
          <w:shd w:fill="FFFF00" w:val="clear"/>
        </w:rPr>
        <w:t>............</w:t>
      </w:r>
      <w:r>
        <w:rPr>
          <w:rFonts w:ascii="Times New Roman" w:hAnsi="Times New Roman"/>
          <w:sz w:val="24"/>
        </w:rPr>
        <w:t xml:space="preserve"> Kč                       (slovy </w:t>
      </w:r>
      <w:r>
        <w:rPr>
          <w:rFonts w:ascii="Times New Roman" w:hAnsi="Times New Roman"/>
          <w:sz w:val="24"/>
          <w:shd w:fill="FFFF00" w:val="clear"/>
        </w:rPr>
        <w:t>.....................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bez DPH</w:t>
      </w:r>
      <w:r>
        <w:rPr>
          <w:rFonts w:ascii="Times New Roman" w:hAnsi="Times New Roman"/>
          <w:sz w:val="24"/>
        </w:rPr>
        <w:t xml:space="preserve">, tedy </w:t>
      </w:r>
      <w:r>
        <w:rPr>
          <w:rFonts w:ascii="Times New Roman" w:hAnsi="Times New Roman"/>
          <w:sz w:val="24"/>
          <w:shd w:fill="FFFF00" w:val="clear"/>
        </w:rPr>
        <w:t>............</w:t>
      </w:r>
      <w:r>
        <w:rPr>
          <w:rFonts w:ascii="Times New Roman" w:hAnsi="Times New Roman"/>
          <w:sz w:val="24"/>
        </w:rPr>
        <w:t xml:space="preserve"> Kč (slovy </w:t>
      </w:r>
      <w:r>
        <w:rPr>
          <w:rFonts w:ascii="Times New Roman" w:hAnsi="Times New Roman"/>
          <w:sz w:val="24"/>
          <w:shd w:fill="FFFF00" w:val="clear"/>
        </w:rPr>
        <w:t>.....................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s DPH</w:t>
      </w:r>
      <w:r>
        <w:rPr>
          <w:rFonts w:ascii="Times New Roman" w:hAnsi="Times New Roman"/>
          <w:sz w:val="24"/>
        </w:rPr>
        <w:t>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3.2</w:t>
        <w:tab/>
        <w:t>Dohodnutá cena bude uhrazena pro předání a převzetí díla na bankovní účet Zhotovitele uvedený v záhlaví této smlouvy.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3.3</w:t>
        <w:tab/>
        <w:t>Celková cena díla je sjednána jako cena nejvýše přípustná a neměnná po celou dobu realizace díla, vyjma případu zvýšení DPH.</w:t>
      </w:r>
    </w:p>
    <w:p>
      <w:pPr>
        <w:pStyle w:val="Lnek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Článek IV.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Předání a převzetí díla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4.1</w:t>
        <w:tab/>
        <w:t>Dílo bez vad bude Zhotovitelem předáno a Objednatelem převzato nejpozději do dvou dnů od jeho zhotovení. O tomto se strany zavazují sepsat písemný protokol.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4.2</w:t>
        <w:tab/>
        <w:t>Zhotovitel se zavazuje předat Dílo bez vad a nedodělků.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4.3</w:t>
        <w:tab/>
        <w:t>Zhotovitel nese odpovědnost za případné vady a nedodělky. V případě jejich výskytu není Objednatel povinen dílo převzít a Zhotovitel se zavazuje tyto vady a nedodělky na vlastní náklady odstranit v přiměřené lhůtě, stanovené Objednatelem. Smluvní strany se dohodly, že jsou o nepřevzetí díla povinny sepsat záznam, od kterého každá strana obdrží po jedné kopii.</w:t>
      </w:r>
    </w:p>
    <w:p>
      <w:pPr>
        <w:pStyle w:val="Lnek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Článek V.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Povinnosti stran</w:t>
      </w:r>
    </w:p>
    <w:p>
      <w:pPr>
        <w:pStyle w:val="Lnek"/>
        <w:spacing w:before="0" w:after="120"/>
        <w:ind w:left="705" w:hanging="705"/>
        <w:jc w:val="both"/>
        <w:rPr/>
      </w:pPr>
      <w:r>
        <w:rPr>
          <w:rFonts w:ascii="Times New Roman" w:hAnsi="Times New Roman"/>
          <w:b w:val="false"/>
          <w:sz w:val="24"/>
          <w:szCs w:val="24"/>
        </w:rPr>
        <w:t>5.1</w:t>
        <w:tab/>
        <w:t>Zhotovitel je povinen provést dílo ve sjednané době a kvalitě a za tuto kvalitu ručí po dobu 24 měsíců od data převzetí Díla Objednatelem. Reklamace případných vad musí být učiněna výhradně písemnou formou. Reklamované vady musí být Zhotovitelem odstraněny do 3 měsíců od doručení reklamace Objednatelem.</w:t>
      </w:r>
    </w:p>
    <w:p>
      <w:pPr>
        <w:pStyle w:val="Lnek"/>
        <w:spacing w:before="0" w:after="120"/>
        <w:ind w:left="705" w:hanging="705"/>
        <w:jc w:val="both"/>
        <w:rPr/>
      </w:pPr>
      <w:r>
        <w:rPr>
          <w:rFonts w:ascii="Times New Roman" w:hAnsi="Times New Roman"/>
          <w:b w:val="false"/>
          <w:sz w:val="24"/>
          <w:szCs w:val="24"/>
        </w:rPr>
        <w:t>5.2</w:t>
        <w:tab/>
        <w:t>Objednatel se Zhotoviteli zavazuje poskytovat při zhotovení Díla potřebnou součinnost.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5.3</w:t>
        <w:tab/>
        <w:t>Zhotovitel je povinen dodržovat při zhotovování Díla právní řád České republiky.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5.4</w:t>
        <w:tab/>
        <w:t>Zhotovitel je povinen kdykoli v průběhu zhotovování díla umožnit Objednateli kontrolu jeho řádného plnění dle této smlouvy.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5.5</w:t>
        <w:tab/>
        <w:t xml:space="preserve">Zhotovitel poskytuje na dílo záruku ve lhůtě 6 měsíců ode dne předání. V případě oznámení vady díla je zhotovitel povinen tuto vadu odstranit do </w:t>
      </w:r>
      <w:r>
        <w:rPr>
          <w:rFonts w:ascii="Times New Roman" w:hAnsi="Times New Roman"/>
          <w:sz w:val="24"/>
          <w:shd w:fill="FFFF00" w:val="clear"/>
        </w:rPr>
        <w:t>.....</w:t>
      </w:r>
      <w:r>
        <w:rPr>
          <w:rFonts w:ascii="Times New Roman" w:hAnsi="Times New Roman"/>
          <w:sz w:val="24"/>
        </w:rPr>
        <w:t xml:space="preserve"> dnů od oznámení.</w:t>
      </w:r>
    </w:p>
    <w:p>
      <w:pPr>
        <w:pStyle w:val="StylNormlnwebVerdana10b"/>
        <w:spacing w:before="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spacing w:before="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Článek VI.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Smluvní pokuty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6.1</w:t>
        <w:tab/>
        <w:t xml:space="preserve">Zhotovitel se Objednateli v případě prodlení s předáním Díla zavazuje zaplatit smluvní pokutu ve výši </w:t>
      </w:r>
      <w:r>
        <w:rPr>
          <w:rFonts w:ascii="Times New Roman" w:hAnsi="Times New Roman"/>
          <w:sz w:val="24"/>
          <w:shd w:fill="FFFF00" w:val="clear"/>
        </w:rPr>
        <w:t>.................</w:t>
      </w:r>
      <w:r>
        <w:rPr>
          <w:rFonts w:ascii="Times New Roman" w:hAnsi="Times New Roman"/>
          <w:sz w:val="24"/>
        </w:rPr>
        <w:t xml:space="preserve"> za každý den prodlení.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6.2</w:t>
        <w:tab/>
        <w:t xml:space="preserve">Objednatel se Zhotoviteli v případě prodlení s platbou za řádně předané a převzaté Dílo zavazuje zaplatit smluvní pokutu ve výši </w:t>
      </w:r>
      <w:r>
        <w:rPr>
          <w:rFonts w:ascii="Times New Roman" w:hAnsi="Times New Roman"/>
          <w:sz w:val="24"/>
          <w:shd w:fill="FFFF00" w:val="clear"/>
        </w:rPr>
        <w:t>...................</w:t>
      </w:r>
      <w:r>
        <w:rPr>
          <w:rFonts w:ascii="Times New Roman" w:hAnsi="Times New Roman"/>
          <w:sz w:val="24"/>
        </w:rPr>
        <w:t xml:space="preserve"> za každý den prodlení.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6.3</w:t>
        <w:tab/>
        <w:t xml:space="preserve">Smluvní strany se mimo výše uvedených pokut za prodlení dohodly na následujících pokutách a jejich výších: </w:t>
      </w:r>
      <w:r>
        <w:rPr>
          <w:rFonts w:ascii="Times New Roman" w:hAnsi="Times New Roman"/>
          <w:sz w:val="24"/>
          <w:shd w:fill="FFFF00" w:val="clear"/>
        </w:rPr>
        <w:t>..............................................................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  <w:shd w:fill="FFFF00" w:val="clear"/>
        </w:rPr>
        <w:tab/>
        <w:tab/>
        <w:tab/>
        <w:tab/>
        <w:tab/>
        <w:t xml:space="preserve">     ..............................................................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  <w:shd w:fill="FFFF00" w:val="clear"/>
        </w:rPr>
        <w:tab/>
        <w:tab/>
        <w:tab/>
        <w:tab/>
        <w:tab/>
        <w:t xml:space="preserve">     ..............................................................</w:t>
      </w:r>
    </w:p>
    <w:p>
      <w:pPr>
        <w:pStyle w:val="Normal"/>
        <w:ind w:left="705" w:hanging="705"/>
        <w:rPr/>
      </w:pPr>
      <w:r>
        <w:rPr/>
        <w:t>6.4</w:t>
        <w:tab/>
        <w:t>Dohodnuté smluvní pokuty se nedotýkají nároku na případnou náhradu škody vzniklé porušením povinnosti, na kterou se vztahuje smluvní pokuta.</w:t>
      </w:r>
    </w:p>
    <w:p>
      <w:pPr>
        <w:pStyle w:val="Normal"/>
        <w:ind w:left="705" w:hanging="705"/>
        <w:rPr/>
      </w:pPr>
      <w:r>
        <w:rPr/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Článek VII.</w:t>
      </w:r>
    </w:p>
    <w:p>
      <w:pPr>
        <w:pStyle w:val="Lnek"/>
        <w:spacing w:before="120" w:after="120"/>
        <w:rPr/>
      </w:pPr>
      <w:r>
        <w:rPr>
          <w:rFonts w:ascii="Times New Roman" w:hAnsi="Times New Roman"/>
          <w:sz w:val="24"/>
          <w:szCs w:val="24"/>
        </w:rPr>
        <w:t>Závěrečná ujednání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7.1</w:t>
        <w:tab/>
        <w:t>Tato smlouva nabývá platnosti a účinnosti dnem jejího podpisu oběma smluvními stranami.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7.2</w:t>
        <w:tab/>
        <w:t>Tato smlouva se vyhotovuje ve dvou (2) stejnopisech s platností originálu. Každá ze stran obdrží po jednom.</w:t>
      </w:r>
    </w:p>
    <w:p>
      <w:pPr>
        <w:pStyle w:val="StylNormlnwebVerdana10b"/>
        <w:spacing w:before="0" w:after="120"/>
        <w:ind w:left="705" w:hanging="705"/>
        <w:jc w:val="both"/>
        <w:rPr/>
      </w:pPr>
      <w:r>
        <w:rPr>
          <w:rFonts w:ascii="Times New Roman" w:hAnsi="Times New Roman"/>
          <w:sz w:val="24"/>
        </w:rPr>
        <w:t>7.3</w:t>
        <w:tab/>
        <w:t>Jakékoli změny nebo doplňky této smlouvy je možno provádět jen písemně formou dodatku, se souhlasem obou smluvních stran.</w:t>
      </w:r>
    </w:p>
    <w:p>
      <w:pPr>
        <w:pStyle w:val="Normal"/>
        <w:ind w:left="705" w:hanging="705"/>
        <w:rPr/>
      </w:pPr>
      <w:r>
        <w:rPr/>
        <w:t>7.4</w:t>
        <w:tab/>
        <w:t>Smluvní strany prohlašují, že si tuto smlouvu přečetly, s jejím obsahem souhlasí a na důkaz jejich pravé a svobodné vůle stvrzují svými podpisy.</w:t>
      </w:r>
    </w:p>
    <w:p>
      <w:pPr>
        <w:pStyle w:val="StylNormlnwebVerdana10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rPr/>
      </w:pPr>
      <w:r>
        <w:rPr>
          <w:rFonts w:ascii="Times New Roman" w:hAnsi="Times New Roman"/>
          <w:b/>
          <w:sz w:val="24"/>
        </w:rPr>
        <w:t>Seznam příloh:</w:t>
        <w:tab/>
      </w:r>
      <w:r>
        <w:rPr>
          <w:rFonts w:ascii="Times New Roman" w:hAnsi="Times New Roman"/>
          <w:sz w:val="24"/>
          <w:shd w:fill="FFFF00" w:val="clear"/>
        </w:rPr>
        <w:t>Příloha číslo 1 – Specifikace díla</w:t>
      </w:r>
    </w:p>
    <w:p>
      <w:pPr>
        <w:pStyle w:val="StylNormlnwebVerdana10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rPr/>
      </w:pP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z w:val="24"/>
          <w:shd w:fill="FFFF00" w:val="clear"/>
        </w:rPr>
        <w:t>...............</w:t>
      </w:r>
      <w:r>
        <w:rPr>
          <w:rFonts w:ascii="Times New Roman" w:hAnsi="Times New Roman"/>
          <w:sz w:val="24"/>
        </w:rPr>
        <w:t xml:space="preserve"> dne </w:t>
      </w:r>
      <w:r>
        <w:rPr>
          <w:rFonts w:ascii="Times New Roman" w:hAnsi="Times New Roman"/>
          <w:sz w:val="24"/>
          <w:shd w:fill="FFFF00" w:val="clear"/>
        </w:rPr>
        <w:t>.........................</w:t>
      </w:r>
      <w:r>
        <w:rPr>
          <w:rFonts w:ascii="Times New Roman" w:hAnsi="Times New Roman"/>
          <w:sz w:val="24"/>
        </w:rPr>
        <w:t xml:space="preserve"> </w:t>
        <w:tab/>
        <w:tab/>
        <w:tab/>
        <w:tab/>
        <w:t xml:space="preserve">V </w:t>
      </w:r>
      <w:r>
        <w:rPr>
          <w:rFonts w:ascii="Times New Roman" w:hAnsi="Times New Roman"/>
          <w:sz w:val="24"/>
          <w:shd w:fill="FFFF00" w:val="clear"/>
        </w:rPr>
        <w:t>...............</w:t>
      </w:r>
      <w:r>
        <w:rPr>
          <w:rFonts w:ascii="Times New Roman" w:hAnsi="Times New Roman"/>
          <w:sz w:val="24"/>
        </w:rPr>
        <w:t xml:space="preserve"> dne </w:t>
      </w:r>
      <w:r>
        <w:rPr>
          <w:rFonts w:ascii="Times New Roman" w:hAnsi="Times New Roman"/>
          <w:sz w:val="24"/>
          <w:shd w:fill="FFFF00" w:val="clear"/>
        </w:rPr>
        <w:t>.........................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RAZÍTKO OBCE</w:t>
      </w:r>
    </w:p>
    <w:p>
      <w:pPr>
        <w:pStyle w:val="StylNormlnwebVerdana10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rPr/>
      </w:pPr>
      <w:r>
        <w:rPr>
          <w:rFonts w:ascii="Times New Roman" w:hAnsi="Times New Roman"/>
          <w:sz w:val="24"/>
          <w:shd w:fill="FFFF00" w:val="clear"/>
        </w:rPr>
        <w:t>.........................................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sz w:val="24"/>
          <w:shd w:fill="FFFF00" w:val="clear"/>
        </w:rPr>
        <w:t>.........................................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shd w:fill="FFFF00" w:val="clear"/>
        </w:rPr>
        <w:t>Jméno, Příjmení</w:t>
      </w:r>
      <w:r>
        <w:rPr>
          <w:rFonts w:ascii="Times New Roman" w:hAnsi="Times New Roman"/>
          <w:sz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hd w:fill="FFFF00" w:val="clear"/>
        </w:rPr>
        <w:t>Jméno, Příjmení</w:t>
      </w:r>
    </w:p>
    <w:p>
      <w:pPr>
        <w:pStyle w:val="StylNormlnwebVerdana10b"/>
        <w:spacing w:before="0" w:after="280"/>
        <w:rPr/>
      </w:pPr>
      <w:r>
        <w:rPr>
          <w:rFonts w:ascii="Times New Roman" w:hAnsi="Times New Roman"/>
          <w:sz w:val="24"/>
        </w:rPr>
        <w:t>Objednatel</w:t>
        <w:tab/>
        <w:tab/>
        <w:tab/>
        <w:tab/>
        <w:tab/>
        <w:tab/>
        <w:tab/>
        <w:t xml:space="preserve"> Zhotovitel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2">
    <w:name w:val="Nadpis 2"/>
    <w:basedOn w:val="Normal"/>
    <w:pPr>
      <w:keepNext/>
      <w:keepLines/>
      <w:numPr>
        <w:ilvl w:val="1"/>
        <w:numId w:val="1"/>
      </w:numPr>
      <w:spacing w:before="200" w:after="120"/>
      <w:ind w:left="578" w:hanging="578"/>
      <w:outlineLvl w:val="1"/>
      <w:outlineLvl w:val="1"/>
    </w:pPr>
    <w:rPr>
      <w:rFonts w:ascii="Calibri" w:hAnsi="Calibri" w:eastAsia="" w:cs="" w:asciiTheme="minorHAnsi" w:cstheme="majorBidi" w:eastAsiaTheme="majorEastAsia" w:hAnsiTheme="minorHAnsi"/>
      <w:b/>
      <w:bCs/>
      <w:sz w:val="28"/>
      <w:szCs w:val="28"/>
    </w:rPr>
  </w:style>
  <w:style w:type="character" w:styleId="StylNormlnwebVerdana10bChar">
    <w:name w:val="Styl Normální (web) + Verdana 10 b. Char"/>
    <w:qFormat/>
    <w:rPr>
      <w:rFonts w:ascii="Verdana" w:hAnsi="Verdana"/>
      <w:sz w:val="24"/>
      <w:szCs w:val="24"/>
      <w:lang w:val="cs-CZ" w:eastAsia="ar-SA" w:bidi="ar-SA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StylNormlnwebVerdana10b">
    <w:name w:val="Styl Normální (web) + Verdana 10 b."/>
    <w:qFormat/>
    <w:pPr>
      <w:widowControl w:val="false"/>
      <w:suppressAutoHyphens w:val="true"/>
      <w:spacing w:before="0" w:after="280"/>
      <w:jc w:val="left"/>
    </w:pPr>
    <w:rPr>
      <w:rFonts w:ascii="Verdana" w:hAnsi="Verdana" w:eastAsia="Times New Roman" w:cs="Mangal"/>
      <w:color w:val="auto"/>
      <w:sz w:val="20"/>
      <w:szCs w:val="24"/>
      <w:lang w:eastAsia="ar-SA" w:val="cs-CZ" w:bidi="hi-IN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  <w:suppressAutoHyphens w:val="true"/>
      <w:spacing w:before="0" w:after="0"/>
      <w:jc w:val="left"/>
    </w:pPr>
    <w:rPr>
      <w:rFonts w:eastAsia="Times New Roman" w:cs="Times New Roman"/>
      <w:szCs w:val="20"/>
      <w:lang w:eastAsia="ar-SA"/>
    </w:rPr>
  </w:style>
  <w:style w:type="paragraph" w:styleId="Import4">
    <w:name w:val="Import 4"/>
    <w:qFormat/>
    <w:pPr>
      <w:widowControl/>
      <w:tabs>
        <w:tab w:val="left" w:pos="360" w:leader="none"/>
        <w:tab w:val="left" w:pos="1224" w:leader="none"/>
        <w:tab w:val="left" w:pos="2088" w:leader="none"/>
        <w:tab w:val="left" w:pos="2952" w:leader="none"/>
        <w:tab w:val="left" w:pos="3816" w:leader="none"/>
        <w:tab w:val="left" w:pos="4680" w:leader="none"/>
        <w:tab w:val="left" w:pos="5544" w:leader="none"/>
        <w:tab w:val="left" w:pos="6408" w:leader="none"/>
        <w:tab w:val="left" w:pos="7272" w:leader="none"/>
        <w:tab w:val="left" w:pos="8136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ar-SA" w:bidi="hi-IN"/>
    </w:rPr>
  </w:style>
  <w:style w:type="paragraph" w:styleId="NormalWeb">
    <w:name w:val="Normal (Web)"/>
    <w:basedOn w:val="Normal"/>
    <w:qFormat/>
    <w:pPr/>
    <w:rPr>
      <w:rFonts w:cs="Times New Roman"/>
      <w:szCs w:val="24"/>
    </w:rPr>
  </w:style>
  <w:style w:type="paragraph" w:styleId="Lnek">
    <w:name w:val="Článek"/>
    <w:qFormat/>
    <w:pPr>
      <w:widowControl w:val="false"/>
      <w:suppressAutoHyphens w:val="true"/>
      <w:spacing w:before="280" w:after="160"/>
      <w:jc w:val="center"/>
    </w:pPr>
    <w:rPr>
      <w:rFonts w:ascii="Verdana" w:hAnsi="Verdana" w:eastAsia="Times New Roman" w:cs="Mangal"/>
      <w:b/>
      <w:bCs/>
      <w:color w:val="auto"/>
      <w:sz w:val="20"/>
      <w:szCs w:val="20"/>
      <w:lang w:eastAsia="ar-SA" w:val="cs-CZ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2015-08-19T12:30:08Z</dcterms:created>
  <dc:language>cs-CZ</dc:language>
  <dcterms:modified xsi:type="dcterms:W3CDTF">2015-08-19T12:30:34Z</dcterms:modified>
  <cp:revision>1</cp:revision>
</cp:coreProperties>
</file>