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adpis2"/>
        <w:numPr>
          <w:ilvl w:val="0"/>
          <w:numId w:val="0"/>
        </w:numPr>
        <w:spacing w:before="200" w:after="120"/>
        <w:ind w:left="578" w:hanging="578"/>
        <w:rPr/>
      </w:pPr>
      <w:bookmarkStart w:id="0" w:name="_Toc422834761"/>
      <w:r>
        <w:rPr/>
        <w:t xml:space="preserve">Vzorový dokument </w:t>
      </w:r>
      <w:bookmarkStart w:id="1" w:name="__DdeLink__21771_285616632"/>
      <w:bookmarkEnd w:id="0"/>
      <w:bookmarkEnd w:id="1"/>
      <w:r>
        <w:rPr/>
        <w:t>01-7 – Výběrové řízení na ředitele školy – Zápis z jednání konkursní komise</w:t>
      </w:r>
    </w:p>
    <w:p>
      <w:pPr>
        <w:pStyle w:val="Normal"/>
        <w:rPr/>
      </w:pPr>
      <w:r>
        <w:rPr/>
      </w:r>
    </w:p>
    <w:p>
      <w:pPr>
        <w:pStyle w:val="Zhlav"/>
        <w:jc w:val="center"/>
        <w:rPr/>
      </w:pPr>
      <w:r>
        <w:rPr>
          <w:b/>
          <w:bCs/>
          <w:sz w:val="32"/>
        </w:rPr>
        <w:t>ZÁPIS Z JEDNÁNÍ KOMISE NA OBSAZENÍ PRACOVNÍHO MÍSTA ŘEDITELE PŘÍSPĚVKOVÉ ORGANIZACE</w:t>
      </w:r>
    </w:p>
    <w:p>
      <w:pPr>
        <w:pStyle w:val="Zhlav"/>
        <w:jc w:val="center"/>
        <w:rPr/>
      </w:pPr>
      <w:r>
        <w:rPr>
          <w:szCs w:val="24"/>
        </w:rPr>
        <w:t>dle zákona č. 561/2004 Sb., školský zákon, vyhlášky č. 54/2005 Sb., o náležitostech konkursního řízení a konkursních komisích, a zákona č. 101/2000 Sb., o ochraně osobních údajů</w:t>
      </w:r>
    </w:p>
    <w:p>
      <w:pPr>
        <w:pStyle w:val="Normal"/>
        <w:rPr/>
      </w:pPr>
      <w:r>
        <w:rPr/>
      </w:r>
    </w:p>
    <w:p>
      <w:pPr>
        <w:pStyle w:val="Zhlav"/>
        <w:jc w:val="both"/>
        <w:rPr/>
      </w:pPr>
      <w:r>
        <w:rPr>
          <w:szCs w:val="24"/>
        </w:rPr>
        <w:t xml:space="preserve">Název příspěvkové organizace: </w:t>
      </w:r>
      <w:r>
        <w:rPr>
          <w:szCs w:val="24"/>
          <w:shd w:fill="FFFF00" w:val="clear"/>
        </w:rPr>
        <w:t>.................................</w:t>
      </w:r>
    </w:p>
    <w:p>
      <w:pPr>
        <w:pStyle w:val="Zhlav"/>
        <w:jc w:val="both"/>
        <w:rPr/>
      </w:pPr>
      <w:r>
        <w:rPr>
          <w:szCs w:val="24"/>
        </w:rPr>
        <w:t xml:space="preserve">Místo, datum: </w:t>
      </w:r>
      <w:r>
        <w:rPr>
          <w:szCs w:val="24"/>
          <w:shd w:fill="FFFF00" w:val="clear"/>
        </w:rPr>
        <w:t>.............................................................</w:t>
      </w:r>
    </w:p>
    <w:p>
      <w:pPr>
        <w:pStyle w:val="Lnek"/>
        <w:spacing w:before="120" w:after="12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Lnek"/>
        <w:spacing w:before="120" w:after="120"/>
        <w:rPr/>
      </w:pPr>
      <w:r>
        <w:rPr>
          <w:rFonts w:ascii="Times New Roman" w:hAnsi="Times New Roman"/>
          <w:sz w:val="24"/>
          <w:szCs w:val="24"/>
        </w:rPr>
        <w:t>I.</w:t>
      </w:r>
    </w:p>
    <w:p>
      <w:pPr>
        <w:pStyle w:val="Lnek"/>
        <w:spacing w:before="120" w:after="120"/>
        <w:rPr/>
      </w:pPr>
      <w:r>
        <w:rPr>
          <w:rFonts w:ascii="Times New Roman" w:hAnsi="Times New Roman"/>
          <w:sz w:val="24"/>
          <w:szCs w:val="24"/>
        </w:rPr>
        <w:t>Komise</w:t>
      </w:r>
    </w:p>
    <w:p>
      <w:pPr>
        <w:pStyle w:val="StylNormlnwebVerdana10b"/>
        <w:ind w:left="705" w:hanging="705"/>
        <w:jc w:val="both"/>
        <w:rPr/>
      </w:pPr>
      <w:r>
        <w:rPr>
          <w:rFonts w:ascii="Times New Roman" w:hAnsi="Times New Roman"/>
          <w:sz w:val="24"/>
        </w:rPr>
        <w:t>1.1</w:t>
        <w:tab/>
        <w:tab/>
        <w:t>Seznam jmenovaných členů konkursní komise:</w:t>
      </w:r>
    </w:p>
    <w:tbl>
      <w:tblPr>
        <w:tblW w:w="9180" w:type="dxa"/>
        <w:jc w:val="left"/>
        <w:tblInd w:w="108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108" w:type="dxa"/>
          <w:bottom w:w="0" w:type="dxa"/>
          <w:right w:w="108" w:type="dxa"/>
        </w:tblCellMar>
        <w:tblLook w:noVBand="0" w:val="01e0" w:noHBand="0" w:lastColumn="1" w:firstColumn="1" w:lastRow="1" w:firstRow="1"/>
      </w:tblPr>
      <w:tblGrid>
        <w:gridCol w:w="2283"/>
        <w:gridCol w:w="3146"/>
        <w:gridCol w:w="3751"/>
      </w:tblGrid>
      <w:tr>
        <w:trPr/>
        <w:tc>
          <w:tcPr>
            <w:tcW w:w="22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6A6A6" w:val="clear"/>
            <w:tcMar>
              <w:left w:w="108" w:type="dxa"/>
            </w:tcMar>
          </w:tcPr>
          <w:p>
            <w:pPr>
              <w:pStyle w:val="Normal"/>
              <w:tabs>
                <w:tab w:val="left" w:pos="0" w:leader="none"/>
              </w:tabs>
              <w:rPr/>
            </w:pPr>
            <w:r>
              <w:rPr>
                <w:i/>
              </w:rPr>
              <w:t>předseda/člen</w:t>
            </w:r>
          </w:p>
        </w:tc>
        <w:tc>
          <w:tcPr>
            <w:tcW w:w="31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0" w:leader="none"/>
              </w:tabs>
              <w:rPr>
                <w:i/>
                <w:i/>
                <w:iCs/>
                <w:shd w:fill="FFFF00" w:val="clear"/>
              </w:rPr>
            </w:pPr>
            <w:r>
              <w:rPr>
                <w:i/>
                <w:iCs/>
                <w:shd w:fill="FFFF00" w:val="clear"/>
              </w:rPr>
            </w:r>
          </w:p>
        </w:tc>
        <w:tc>
          <w:tcPr>
            <w:tcW w:w="37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0" w:leader="none"/>
              </w:tabs>
              <w:rPr/>
            </w:pPr>
            <w:r>
              <w:rPr>
                <w:sz w:val="20"/>
                <w:szCs w:val="20"/>
                <w:shd w:fill="FFFF00" w:val="clear"/>
              </w:rPr>
              <w:t>zástupce zřizovatele</w:t>
            </w:r>
          </w:p>
        </w:tc>
      </w:tr>
      <w:tr>
        <w:trPr/>
        <w:tc>
          <w:tcPr>
            <w:tcW w:w="22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6A6A6" w:val="clear"/>
            <w:tcMar>
              <w:left w:w="108" w:type="dxa"/>
            </w:tcMar>
          </w:tcPr>
          <w:p>
            <w:pPr>
              <w:pStyle w:val="Normal"/>
              <w:tabs>
                <w:tab w:val="left" w:pos="0" w:leader="none"/>
              </w:tabs>
              <w:rPr/>
            </w:pPr>
            <w:r>
              <w:rPr>
                <w:i/>
              </w:rPr>
              <w:t xml:space="preserve">předseda/člen </w:t>
            </w:r>
          </w:p>
        </w:tc>
        <w:tc>
          <w:tcPr>
            <w:tcW w:w="31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0" w:leader="none"/>
              </w:tabs>
              <w:rPr>
                <w:shd w:fill="FFFF00" w:val="clear"/>
              </w:rPr>
            </w:pPr>
            <w:r>
              <w:rPr>
                <w:shd w:fill="FFFF00" w:val="clear"/>
              </w:rPr>
            </w:r>
          </w:p>
        </w:tc>
        <w:tc>
          <w:tcPr>
            <w:tcW w:w="37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0" w:leader="none"/>
              </w:tabs>
              <w:rPr/>
            </w:pPr>
            <w:r>
              <w:rPr>
                <w:sz w:val="20"/>
                <w:szCs w:val="20"/>
                <w:shd w:fill="FFFF00" w:val="clear"/>
              </w:rPr>
              <w:t>zástupce zřizovatele</w:t>
            </w:r>
          </w:p>
        </w:tc>
      </w:tr>
      <w:tr>
        <w:trPr/>
        <w:tc>
          <w:tcPr>
            <w:tcW w:w="22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6A6A6" w:val="clear"/>
            <w:tcMar>
              <w:left w:w="108" w:type="dxa"/>
            </w:tcMar>
          </w:tcPr>
          <w:p>
            <w:pPr>
              <w:pStyle w:val="Normal"/>
              <w:tabs>
                <w:tab w:val="left" w:pos="0" w:leader="none"/>
              </w:tabs>
              <w:rPr/>
            </w:pPr>
            <w:r>
              <w:rPr>
                <w:i/>
              </w:rPr>
              <w:t>předseda/člen</w:t>
            </w:r>
          </w:p>
        </w:tc>
        <w:tc>
          <w:tcPr>
            <w:tcW w:w="31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0" w:leader="none"/>
              </w:tabs>
              <w:rPr>
                <w:shd w:fill="FFFF00" w:val="clear"/>
              </w:rPr>
            </w:pPr>
            <w:r>
              <w:rPr>
                <w:shd w:fill="FFFF00" w:val="clear"/>
              </w:rPr>
            </w:r>
          </w:p>
        </w:tc>
        <w:tc>
          <w:tcPr>
            <w:tcW w:w="37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0" w:leader="none"/>
              </w:tabs>
              <w:rPr/>
            </w:pPr>
            <w:r>
              <w:rPr>
                <w:sz w:val="20"/>
                <w:szCs w:val="20"/>
                <w:shd w:fill="FFFF00" w:val="clear"/>
              </w:rPr>
              <w:t>zástupce určený ředitelem krajského úřadu</w:t>
            </w:r>
          </w:p>
        </w:tc>
      </w:tr>
      <w:tr>
        <w:trPr/>
        <w:tc>
          <w:tcPr>
            <w:tcW w:w="22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6A6A6" w:val="clear"/>
            <w:tcMar>
              <w:left w:w="108" w:type="dxa"/>
            </w:tcMar>
          </w:tcPr>
          <w:p>
            <w:pPr>
              <w:pStyle w:val="Normal"/>
              <w:tabs>
                <w:tab w:val="left" w:pos="0" w:leader="none"/>
              </w:tabs>
              <w:rPr/>
            </w:pPr>
            <w:r>
              <w:rPr>
                <w:i/>
              </w:rPr>
              <w:t>předseda/člen</w:t>
            </w:r>
          </w:p>
        </w:tc>
        <w:tc>
          <w:tcPr>
            <w:tcW w:w="31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0" w:leader="none"/>
              </w:tabs>
              <w:rPr>
                <w:shd w:fill="FFFF00" w:val="clear"/>
              </w:rPr>
            </w:pPr>
            <w:r>
              <w:rPr>
                <w:shd w:fill="FFFF00" w:val="clear"/>
              </w:rPr>
            </w:r>
          </w:p>
        </w:tc>
        <w:tc>
          <w:tcPr>
            <w:tcW w:w="37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0" w:leader="none"/>
              </w:tabs>
              <w:rPr/>
            </w:pPr>
            <w:r>
              <w:rPr>
                <w:sz w:val="20"/>
                <w:szCs w:val="20"/>
                <w:shd w:fill="FFFF00" w:val="clear"/>
              </w:rPr>
              <w:t>odborník v oblasti státní správy, organizace a řízení v oblasti školství podle druhu a typu příslušné školy/školského zařízení</w:t>
            </w:r>
          </w:p>
        </w:tc>
      </w:tr>
      <w:tr>
        <w:trPr/>
        <w:tc>
          <w:tcPr>
            <w:tcW w:w="22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6A6A6" w:val="clear"/>
            <w:tcMar>
              <w:left w:w="108" w:type="dxa"/>
            </w:tcMar>
          </w:tcPr>
          <w:p>
            <w:pPr>
              <w:pStyle w:val="Normal"/>
              <w:tabs>
                <w:tab w:val="left" w:pos="0" w:leader="none"/>
              </w:tabs>
              <w:rPr/>
            </w:pPr>
            <w:r>
              <w:rPr>
                <w:i/>
              </w:rPr>
              <w:t>předseda/člen</w:t>
            </w:r>
          </w:p>
        </w:tc>
        <w:tc>
          <w:tcPr>
            <w:tcW w:w="31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0" w:leader="none"/>
              </w:tabs>
              <w:rPr>
                <w:shd w:fill="FFFF00" w:val="clear"/>
              </w:rPr>
            </w:pPr>
            <w:r>
              <w:rPr>
                <w:shd w:fill="FFFF00" w:val="clear"/>
              </w:rPr>
            </w:r>
          </w:p>
        </w:tc>
        <w:tc>
          <w:tcPr>
            <w:tcW w:w="37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0" w:leader="none"/>
              </w:tabs>
              <w:rPr/>
            </w:pPr>
            <w:r>
              <w:rPr>
                <w:sz w:val="20"/>
                <w:szCs w:val="20"/>
                <w:shd w:fill="FFFF00" w:val="clear"/>
              </w:rPr>
              <w:t>pedagogický pracovník příslušné školy/školského zařízení</w:t>
            </w:r>
          </w:p>
        </w:tc>
      </w:tr>
      <w:tr>
        <w:trPr/>
        <w:tc>
          <w:tcPr>
            <w:tcW w:w="22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6A6A6" w:val="clear"/>
            <w:tcMar>
              <w:left w:w="108" w:type="dxa"/>
            </w:tcMar>
          </w:tcPr>
          <w:p>
            <w:pPr>
              <w:pStyle w:val="Normal"/>
              <w:tabs>
                <w:tab w:val="left" w:pos="0" w:leader="none"/>
              </w:tabs>
              <w:rPr/>
            </w:pPr>
            <w:r>
              <w:rPr>
                <w:i/>
              </w:rPr>
              <w:t>předseda/člen</w:t>
            </w:r>
          </w:p>
        </w:tc>
        <w:tc>
          <w:tcPr>
            <w:tcW w:w="31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0" w:leader="none"/>
              </w:tabs>
              <w:rPr>
                <w:shd w:fill="FFFF00" w:val="clear"/>
              </w:rPr>
            </w:pPr>
            <w:r>
              <w:rPr>
                <w:shd w:fill="FFFF00" w:val="clear"/>
              </w:rPr>
            </w:r>
          </w:p>
        </w:tc>
        <w:tc>
          <w:tcPr>
            <w:tcW w:w="37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0" w:leader="none"/>
              </w:tabs>
              <w:rPr/>
            </w:pPr>
            <w:r>
              <w:rPr>
                <w:sz w:val="20"/>
                <w:szCs w:val="20"/>
                <w:shd w:fill="FFFF00" w:val="clear"/>
              </w:rPr>
              <w:t>inspektor České školní inspekce</w:t>
            </w:r>
          </w:p>
        </w:tc>
      </w:tr>
      <w:tr>
        <w:trPr/>
        <w:tc>
          <w:tcPr>
            <w:tcW w:w="22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6A6A6" w:val="clear"/>
            <w:tcMar>
              <w:left w:w="108" w:type="dxa"/>
            </w:tcMar>
          </w:tcPr>
          <w:p>
            <w:pPr>
              <w:pStyle w:val="Normal"/>
              <w:tabs>
                <w:tab w:val="left" w:pos="0" w:leader="none"/>
              </w:tabs>
              <w:rPr/>
            </w:pPr>
            <w:r>
              <w:rPr>
                <w:i/>
              </w:rPr>
              <w:t>předseda/člen</w:t>
            </w:r>
          </w:p>
        </w:tc>
        <w:tc>
          <w:tcPr>
            <w:tcW w:w="31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0" w:leader="none"/>
              </w:tabs>
              <w:rPr>
                <w:shd w:fill="FFFF00" w:val="clear"/>
              </w:rPr>
            </w:pPr>
            <w:r>
              <w:rPr>
                <w:shd w:fill="FFFF00" w:val="clear"/>
              </w:rPr>
            </w:r>
          </w:p>
        </w:tc>
        <w:tc>
          <w:tcPr>
            <w:tcW w:w="37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0" w:leader="none"/>
              </w:tabs>
              <w:rPr/>
            </w:pPr>
            <w:r>
              <w:rPr>
                <w:sz w:val="20"/>
                <w:szCs w:val="20"/>
                <w:shd w:fill="FFFF00" w:val="clear"/>
              </w:rPr>
              <w:t>člen rady školy (je-li zřízena)</w:t>
            </w:r>
          </w:p>
        </w:tc>
      </w:tr>
    </w:tbl>
    <w:p>
      <w:pPr>
        <w:pStyle w:val="Zhlav"/>
        <w:ind w:left="705" w:hanging="705"/>
        <w:jc w:val="both"/>
        <w:rPr/>
      </w:pPr>
      <w:r>
        <w:rPr/>
        <w:t>1.2</w:t>
        <w:tab/>
        <w:t>Byla konstatována usnášeníschopnost komise. Členové komise se zavázali zachovávat</w:t>
        <w:tab/>
        <w:t>mlčenlivost uloženou příslušnými právními předpisy – zejména zákonem č. 101/2000 Sb.</w:t>
      </w:r>
    </w:p>
    <w:p>
      <w:pPr>
        <w:pStyle w:val="Zhlav"/>
        <w:ind w:left="705" w:hanging="705"/>
        <w:jc w:val="both"/>
        <w:rPr/>
      </w:pPr>
      <w:r>
        <w:rPr/>
      </w:r>
    </w:p>
    <w:p>
      <w:pPr>
        <w:pStyle w:val="Zhlav"/>
        <w:ind w:left="705" w:hanging="705"/>
        <w:jc w:val="both"/>
        <w:rPr/>
      </w:pPr>
      <w:r>
        <w:rPr/>
        <w:t>1.3</w:t>
        <w:tab/>
        <w:t>Členové vzali na vědomí požadavky kladené na místo ředitele příspěvkové organizace, náležitosti přihlášky a termín jejího podání.</w:t>
      </w:r>
    </w:p>
    <w:p>
      <w:pPr>
        <w:pStyle w:val="StylNormlnwebVerdana10b"/>
        <w:ind w:left="705" w:hanging="705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</w:r>
    </w:p>
    <w:p>
      <w:pPr>
        <w:pStyle w:val="Lnek"/>
        <w:spacing w:before="120" w:after="120"/>
        <w:rPr/>
      </w:pPr>
      <w:r>
        <w:rPr>
          <w:rFonts w:ascii="Times New Roman" w:hAnsi="Times New Roman"/>
          <w:sz w:val="24"/>
          <w:szCs w:val="24"/>
        </w:rPr>
        <w:t>II.</w:t>
      </w:r>
    </w:p>
    <w:p>
      <w:pPr>
        <w:pStyle w:val="Lnek"/>
        <w:spacing w:before="120" w:after="120"/>
        <w:rPr/>
      </w:pPr>
      <w:r>
        <w:rPr>
          <w:rFonts w:ascii="Times New Roman" w:hAnsi="Times New Roman"/>
          <w:sz w:val="24"/>
          <w:szCs w:val="24"/>
        </w:rPr>
        <w:t>Uchazeči</w:t>
      </w:r>
    </w:p>
    <w:p>
      <w:pPr>
        <w:pStyle w:val="StylNormlnwebVerdana10b"/>
        <w:ind w:left="705" w:hanging="705"/>
        <w:jc w:val="both"/>
        <w:rPr/>
      </w:pP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2.1</w:t>
        <w:tab/>
        <w:t>Členové komise posoudili došlé přihlášky dle § 3 pís. b) a d) vyhlášky č. 54/2005 Sb., takto:</w:t>
      </w:r>
    </w:p>
    <w:tbl>
      <w:tblPr>
        <w:tblW w:w="9072" w:type="dxa"/>
        <w:jc w:val="left"/>
        <w:tblInd w:w="108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108" w:type="dxa"/>
          <w:bottom w:w="0" w:type="dxa"/>
          <w:right w:w="108" w:type="dxa"/>
        </w:tblCellMar>
        <w:tblLook w:noVBand="0" w:val="01e0" w:noHBand="0" w:lastColumn="1" w:firstColumn="1" w:lastRow="1" w:firstRow="1"/>
      </w:tblPr>
      <w:tblGrid>
        <w:gridCol w:w="3599"/>
        <w:gridCol w:w="5472"/>
      </w:tblGrid>
      <w:tr>
        <w:trPr/>
        <w:tc>
          <w:tcPr>
            <w:tcW w:w="35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6A6A6" w:val="clear"/>
            <w:tcMar>
              <w:left w:w="108" w:type="dxa"/>
            </w:tcMar>
          </w:tcPr>
          <w:p>
            <w:pPr>
              <w:pStyle w:val="Normal"/>
              <w:tabs>
                <w:tab w:val="left" w:pos="0" w:leader="none"/>
              </w:tabs>
              <w:rPr/>
            </w:pPr>
            <w:r>
              <w:rPr/>
              <w:t>příjmení, jméno a titul (řazeno abecedně)</w:t>
            </w:r>
          </w:p>
        </w:tc>
        <w:tc>
          <w:tcPr>
            <w:tcW w:w="54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6A6A6" w:val="clear"/>
            <w:tcMar>
              <w:left w:w="108" w:type="dxa"/>
            </w:tcMar>
          </w:tcPr>
          <w:p>
            <w:pPr>
              <w:pStyle w:val="Normal"/>
              <w:tabs>
                <w:tab w:val="left" w:pos="0" w:leader="none"/>
              </w:tabs>
              <w:rPr/>
            </w:pPr>
            <w:r>
              <w:rPr/>
              <w:t xml:space="preserve">výsledek posouzení přihlášky </w:t>
            </w:r>
          </w:p>
          <w:p>
            <w:pPr>
              <w:pStyle w:val="Normal"/>
              <w:tabs>
                <w:tab w:val="left" w:pos="0" w:leader="none"/>
              </w:tabs>
              <w:rPr/>
            </w:pPr>
            <w:r>
              <w:rPr/>
              <w:t>(vyhovuje/nevyhovuje, důvod)</w:t>
            </w:r>
          </w:p>
        </w:tc>
      </w:tr>
      <w:tr>
        <w:trPr/>
        <w:tc>
          <w:tcPr>
            <w:tcW w:w="35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0" w:leader="none"/>
              </w:tabs>
              <w:rPr>
                <w:shd w:fill="FFFF00" w:val="clear"/>
              </w:rPr>
            </w:pPr>
            <w:r>
              <w:rPr>
                <w:shd w:fill="FFFF00" w:val="clear"/>
              </w:rPr>
            </w:r>
          </w:p>
        </w:tc>
        <w:tc>
          <w:tcPr>
            <w:tcW w:w="54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0" w:leader="none"/>
              </w:tabs>
              <w:rPr>
                <w:shd w:fill="FFFF00" w:val="clear"/>
              </w:rPr>
            </w:pPr>
            <w:r>
              <w:rPr>
                <w:shd w:fill="FFFF00" w:val="clear"/>
              </w:rPr>
            </w:r>
          </w:p>
        </w:tc>
      </w:tr>
      <w:tr>
        <w:trPr/>
        <w:tc>
          <w:tcPr>
            <w:tcW w:w="35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0" w:leader="none"/>
              </w:tabs>
              <w:rPr>
                <w:shd w:fill="FFFF00" w:val="clear"/>
              </w:rPr>
            </w:pPr>
            <w:r>
              <w:rPr>
                <w:shd w:fill="FFFF00" w:val="clear"/>
              </w:rPr>
            </w:r>
          </w:p>
        </w:tc>
        <w:tc>
          <w:tcPr>
            <w:tcW w:w="54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0" w:leader="none"/>
              </w:tabs>
              <w:rPr>
                <w:shd w:fill="FFFF00" w:val="clear"/>
              </w:rPr>
            </w:pPr>
            <w:r>
              <w:rPr>
                <w:shd w:fill="FFFF00" w:val="clear"/>
              </w:rPr>
            </w:r>
          </w:p>
        </w:tc>
      </w:tr>
      <w:tr>
        <w:trPr/>
        <w:tc>
          <w:tcPr>
            <w:tcW w:w="35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0" w:leader="none"/>
              </w:tabs>
              <w:rPr>
                <w:shd w:fill="FFFF00" w:val="clear"/>
              </w:rPr>
            </w:pPr>
            <w:r>
              <w:rPr>
                <w:shd w:fill="FFFF00" w:val="clear"/>
              </w:rPr>
            </w:r>
          </w:p>
        </w:tc>
        <w:tc>
          <w:tcPr>
            <w:tcW w:w="54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0" w:leader="none"/>
              </w:tabs>
              <w:rPr>
                <w:shd w:fill="FFFF00" w:val="clear"/>
              </w:rPr>
            </w:pPr>
            <w:r>
              <w:rPr>
                <w:shd w:fill="FFFF00" w:val="clear"/>
              </w:rPr>
            </w:r>
          </w:p>
        </w:tc>
      </w:tr>
      <w:tr>
        <w:trPr/>
        <w:tc>
          <w:tcPr>
            <w:tcW w:w="35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0" w:leader="none"/>
              </w:tabs>
              <w:rPr>
                <w:shd w:fill="FFFF00" w:val="clear"/>
              </w:rPr>
            </w:pPr>
            <w:r>
              <w:rPr>
                <w:shd w:fill="FFFF00" w:val="clear"/>
              </w:rPr>
            </w:r>
          </w:p>
        </w:tc>
        <w:tc>
          <w:tcPr>
            <w:tcW w:w="54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0" w:leader="none"/>
              </w:tabs>
              <w:rPr>
                <w:shd w:fill="FFFF00" w:val="clear"/>
              </w:rPr>
            </w:pPr>
            <w:r>
              <w:rPr>
                <w:shd w:fill="FFFF00" w:val="clear"/>
              </w:rPr>
            </w:r>
          </w:p>
        </w:tc>
      </w:tr>
    </w:tbl>
    <w:p>
      <w:pPr>
        <w:pStyle w:val="StylNormlnwebVerdana10b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</w:r>
    </w:p>
    <w:p>
      <w:pPr>
        <w:pStyle w:val="Lnek"/>
        <w:spacing w:before="120" w:after="120"/>
        <w:rPr/>
      </w:pPr>
      <w:r>
        <w:rPr>
          <w:rFonts w:ascii="Times New Roman" w:hAnsi="Times New Roman"/>
          <w:sz w:val="24"/>
          <w:szCs w:val="24"/>
        </w:rPr>
        <w:t>III.</w:t>
      </w:r>
    </w:p>
    <w:p>
      <w:pPr>
        <w:pStyle w:val="Lnek"/>
        <w:spacing w:before="120" w:after="120"/>
        <w:rPr/>
      </w:pPr>
      <w:r>
        <w:rPr>
          <w:rFonts w:ascii="Times New Roman" w:hAnsi="Times New Roman"/>
          <w:sz w:val="24"/>
          <w:szCs w:val="24"/>
        </w:rPr>
        <w:t>Konkurs</w:t>
      </w:r>
    </w:p>
    <w:p>
      <w:pPr>
        <w:pStyle w:val="StylNormlnwebVerdana10b"/>
        <w:spacing w:before="0" w:after="120"/>
        <w:jc w:val="both"/>
        <w:rPr/>
      </w:pPr>
      <w:r>
        <w:rPr>
          <w:rFonts w:ascii="Times New Roman" w:hAnsi="Times New Roman"/>
          <w:sz w:val="24"/>
        </w:rPr>
        <w:t>3.1</w:t>
        <w:tab/>
        <w:t>Členové komise rozhodli o termínu konkursu takto:</w:t>
      </w:r>
    </w:p>
    <w:p>
      <w:pPr>
        <w:pStyle w:val="StylNormlnwebVerdana10b"/>
        <w:spacing w:before="0" w:after="120"/>
        <w:jc w:val="both"/>
        <w:rPr/>
      </w:pPr>
      <w:r>
        <w:rPr>
          <w:rFonts w:ascii="Times New Roman" w:hAnsi="Times New Roman"/>
          <w:sz w:val="24"/>
        </w:rPr>
        <w:tab/>
        <w:t xml:space="preserve">Datum: </w:t>
      </w:r>
      <w:r>
        <w:rPr>
          <w:rFonts w:ascii="Times New Roman" w:hAnsi="Times New Roman"/>
          <w:sz w:val="24"/>
          <w:shd w:fill="FFFF00" w:val="clear"/>
        </w:rPr>
        <w:t>.......................</w:t>
      </w:r>
    </w:p>
    <w:p>
      <w:pPr>
        <w:pStyle w:val="StylNormlnwebVerdana10b"/>
        <w:spacing w:before="0" w:after="120"/>
        <w:ind w:firstLine="708"/>
        <w:jc w:val="both"/>
        <w:rPr/>
      </w:pPr>
      <w:r>
        <w:rPr>
          <w:rFonts w:ascii="Times New Roman" w:hAnsi="Times New Roman"/>
          <w:sz w:val="24"/>
        </w:rPr>
        <w:t xml:space="preserve">Hodina: </w:t>
      </w:r>
      <w:r>
        <w:rPr>
          <w:rFonts w:ascii="Times New Roman" w:hAnsi="Times New Roman"/>
          <w:sz w:val="24"/>
          <w:shd w:fill="FFFF00" w:val="clear"/>
        </w:rPr>
        <w:t>......................</w:t>
      </w:r>
    </w:p>
    <w:p>
      <w:pPr>
        <w:pStyle w:val="StylNormlnwebVerdana10b"/>
        <w:spacing w:before="0" w:after="120"/>
        <w:jc w:val="both"/>
        <w:rPr/>
      </w:pPr>
      <w:r>
        <w:rPr>
          <w:rFonts w:ascii="Times New Roman" w:hAnsi="Times New Roman"/>
          <w:sz w:val="24"/>
        </w:rPr>
        <w:tab/>
        <w:t xml:space="preserve">Místo:    </w:t>
      </w:r>
      <w:r>
        <w:rPr>
          <w:rFonts w:ascii="Times New Roman" w:hAnsi="Times New Roman"/>
          <w:sz w:val="24"/>
          <w:shd w:fill="FFFF00" w:val="clear"/>
        </w:rPr>
        <w:t>......................</w:t>
      </w:r>
    </w:p>
    <w:p>
      <w:pPr>
        <w:pStyle w:val="StylNormlnwebVerdana10b"/>
        <w:spacing w:before="0" w:after="12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</w:r>
    </w:p>
    <w:p>
      <w:pPr>
        <w:pStyle w:val="StylNormlnwebVerdana10b"/>
        <w:spacing w:before="0" w:after="120"/>
        <w:ind w:left="705" w:hanging="705"/>
        <w:jc w:val="both"/>
        <w:rPr/>
      </w:pPr>
      <w:r>
        <w:rPr>
          <w:rFonts w:ascii="Times New Roman" w:hAnsi="Times New Roman"/>
          <w:sz w:val="24"/>
        </w:rPr>
        <w:t>3.2</w:t>
        <w:tab/>
        <w:t>Tajemník komise odešle pozvánky na konkurs nejméně 14 dní před jeho konáním doporučenou zásilkou s dodejkou všem uchazečům.</w:t>
      </w:r>
    </w:p>
    <w:p>
      <w:pPr>
        <w:pStyle w:val="Normal"/>
        <w:rPr/>
      </w:pPr>
      <w:r>
        <w:rPr/>
      </w:r>
    </w:p>
    <w:p>
      <w:pPr>
        <w:pStyle w:val="Lnek"/>
        <w:spacing w:before="120" w:after="120"/>
        <w:rPr/>
      </w:pPr>
      <w:r>
        <w:rPr>
          <w:rFonts w:ascii="Times New Roman" w:hAnsi="Times New Roman"/>
          <w:sz w:val="24"/>
          <w:szCs w:val="24"/>
        </w:rPr>
        <w:t>IV.</w:t>
      </w:r>
    </w:p>
    <w:p>
      <w:pPr>
        <w:pStyle w:val="Lnek"/>
        <w:spacing w:before="120" w:after="120"/>
        <w:rPr/>
      </w:pPr>
      <w:r>
        <w:rPr>
          <w:rFonts w:ascii="Times New Roman" w:hAnsi="Times New Roman"/>
          <w:sz w:val="24"/>
          <w:szCs w:val="24"/>
        </w:rPr>
        <w:t>Závěrečná prohlášení</w:t>
      </w:r>
    </w:p>
    <w:p>
      <w:pPr>
        <w:pStyle w:val="Normal"/>
        <w:rPr/>
      </w:pPr>
      <w:r>
        <w:rPr/>
        <w:t>4.1</w:t>
        <w:tab/>
        <w:t xml:space="preserve">Členové komise svým podpisem potvrzují svou přítomnost na jednání: </w:t>
      </w:r>
    </w:p>
    <w:tbl>
      <w:tblPr>
        <w:tblW w:w="9708" w:type="dxa"/>
        <w:jc w:val="left"/>
        <w:tblInd w:w="108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108" w:type="dxa"/>
          <w:bottom w:w="0" w:type="dxa"/>
          <w:right w:w="108" w:type="dxa"/>
        </w:tblCellMar>
        <w:tblLook w:noVBand="0" w:val="01e0" w:noHBand="0" w:lastColumn="1" w:firstColumn="1" w:lastRow="1" w:firstRow="1"/>
      </w:tblPr>
      <w:tblGrid>
        <w:gridCol w:w="5963"/>
        <w:gridCol w:w="3744"/>
      </w:tblGrid>
      <w:tr>
        <w:trPr>
          <w:trHeight w:val="259" w:hRule="atLeast"/>
        </w:trPr>
        <w:tc>
          <w:tcPr>
            <w:tcW w:w="59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6A6A6" w:val="clear"/>
            <w:tcMar>
              <w:left w:w="108" w:type="dxa"/>
            </w:tcMar>
          </w:tcPr>
          <w:p>
            <w:pPr>
              <w:pStyle w:val="Normal"/>
              <w:tabs>
                <w:tab w:val="left" w:pos="0" w:leader="none"/>
              </w:tabs>
              <w:rPr/>
            </w:pPr>
            <w:r>
              <w:rPr/>
              <w:t>příjmení, jméno a titul člena komise</w:t>
            </w:r>
          </w:p>
        </w:tc>
        <w:tc>
          <w:tcPr>
            <w:tcW w:w="37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6A6A6" w:val="clear"/>
            <w:tcMar>
              <w:left w:w="108" w:type="dxa"/>
            </w:tcMar>
          </w:tcPr>
          <w:p>
            <w:pPr>
              <w:pStyle w:val="Normal"/>
              <w:tabs>
                <w:tab w:val="left" w:pos="0" w:leader="none"/>
              </w:tabs>
              <w:rPr/>
            </w:pPr>
            <w:r>
              <w:rPr/>
              <w:t>podpis</w:t>
            </w:r>
          </w:p>
        </w:tc>
      </w:tr>
      <w:tr>
        <w:trPr>
          <w:trHeight w:val="259" w:hRule="atLeast"/>
        </w:trPr>
        <w:tc>
          <w:tcPr>
            <w:tcW w:w="59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0" w:leader="none"/>
              </w:tabs>
              <w:rPr>
                <w:shd w:fill="FFFF00" w:val="clear"/>
              </w:rPr>
            </w:pPr>
            <w:r>
              <w:rPr>
                <w:shd w:fill="FFFF00" w:val="clear"/>
              </w:rPr>
            </w:r>
          </w:p>
        </w:tc>
        <w:tc>
          <w:tcPr>
            <w:tcW w:w="37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0" w:leader="none"/>
              </w:tabs>
              <w:rPr>
                <w:shd w:fill="FFFF00" w:val="clear"/>
              </w:rPr>
            </w:pPr>
            <w:r>
              <w:rPr>
                <w:shd w:fill="FFFF00" w:val="clear"/>
              </w:rPr>
            </w:r>
          </w:p>
        </w:tc>
      </w:tr>
      <w:tr>
        <w:trPr>
          <w:trHeight w:val="259" w:hRule="atLeast"/>
        </w:trPr>
        <w:tc>
          <w:tcPr>
            <w:tcW w:w="59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0" w:leader="none"/>
              </w:tabs>
              <w:rPr>
                <w:shd w:fill="FFFF00" w:val="clear"/>
              </w:rPr>
            </w:pPr>
            <w:r>
              <w:rPr>
                <w:shd w:fill="FFFF00" w:val="clear"/>
              </w:rPr>
            </w:r>
          </w:p>
        </w:tc>
        <w:tc>
          <w:tcPr>
            <w:tcW w:w="37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0" w:leader="none"/>
              </w:tabs>
              <w:rPr>
                <w:shd w:fill="FFFF00" w:val="clear"/>
              </w:rPr>
            </w:pPr>
            <w:r>
              <w:rPr>
                <w:shd w:fill="FFFF00" w:val="clear"/>
              </w:rPr>
            </w:r>
          </w:p>
        </w:tc>
      </w:tr>
      <w:tr>
        <w:trPr>
          <w:trHeight w:val="259" w:hRule="atLeast"/>
        </w:trPr>
        <w:tc>
          <w:tcPr>
            <w:tcW w:w="59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0" w:leader="none"/>
              </w:tabs>
              <w:rPr>
                <w:shd w:fill="FFFF00" w:val="clear"/>
              </w:rPr>
            </w:pPr>
            <w:r>
              <w:rPr>
                <w:shd w:fill="FFFF00" w:val="clear"/>
              </w:rPr>
            </w:r>
          </w:p>
        </w:tc>
        <w:tc>
          <w:tcPr>
            <w:tcW w:w="37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0" w:leader="none"/>
              </w:tabs>
              <w:rPr>
                <w:shd w:fill="FFFF00" w:val="clear"/>
              </w:rPr>
            </w:pPr>
            <w:r>
              <w:rPr>
                <w:shd w:fill="FFFF00" w:val="clear"/>
              </w:rPr>
            </w:r>
          </w:p>
        </w:tc>
      </w:tr>
      <w:tr>
        <w:trPr>
          <w:trHeight w:val="259" w:hRule="atLeast"/>
        </w:trPr>
        <w:tc>
          <w:tcPr>
            <w:tcW w:w="59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0" w:leader="none"/>
              </w:tabs>
              <w:rPr>
                <w:shd w:fill="FFFF00" w:val="clear"/>
              </w:rPr>
            </w:pPr>
            <w:r>
              <w:rPr>
                <w:shd w:fill="FFFF00" w:val="clear"/>
              </w:rPr>
            </w:r>
          </w:p>
        </w:tc>
        <w:tc>
          <w:tcPr>
            <w:tcW w:w="37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0" w:leader="none"/>
              </w:tabs>
              <w:rPr>
                <w:shd w:fill="FFFF00" w:val="clear"/>
              </w:rPr>
            </w:pPr>
            <w:r>
              <w:rPr>
                <w:shd w:fill="FFFF00" w:val="clear"/>
              </w:rPr>
            </w:r>
          </w:p>
        </w:tc>
      </w:tr>
      <w:tr>
        <w:trPr>
          <w:trHeight w:val="259" w:hRule="atLeast"/>
        </w:trPr>
        <w:tc>
          <w:tcPr>
            <w:tcW w:w="59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0" w:leader="none"/>
              </w:tabs>
              <w:rPr>
                <w:shd w:fill="FFFF00" w:val="clear"/>
              </w:rPr>
            </w:pPr>
            <w:r>
              <w:rPr>
                <w:shd w:fill="FFFF00" w:val="clear"/>
              </w:rPr>
            </w:r>
          </w:p>
        </w:tc>
        <w:tc>
          <w:tcPr>
            <w:tcW w:w="37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0" w:leader="none"/>
              </w:tabs>
              <w:rPr>
                <w:shd w:fill="FFFF00" w:val="clear"/>
              </w:rPr>
            </w:pPr>
            <w:r>
              <w:rPr>
                <w:shd w:fill="FFFF00" w:val="clear"/>
              </w:rPr>
            </w:r>
          </w:p>
        </w:tc>
      </w:tr>
      <w:tr>
        <w:trPr>
          <w:trHeight w:val="259" w:hRule="atLeast"/>
        </w:trPr>
        <w:tc>
          <w:tcPr>
            <w:tcW w:w="59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0" w:leader="none"/>
              </w:tabs>
              <w:rPr>
                <w:shd w:fill="FFFF00" w:val="clear"/>
              </w:rPr>
            </w:pPr>
            <w:r>
              <w:rPr>
                <w:shd w:fill="FFFF00" w:val="clear"/>
              </w:rPr>
            </w:r>
          </w:p>
        </w:tc>
        <w:tc>
          <w:tcPr>
            <w:tcW w:w="37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0" w:leader="none"/>
              </w:tabs>
              <w:rPr>
                <w:shd w:fill="FFFF00" w:val="clear"/>
              </w:rPr>
            </w:pPr>
            <w:r>
              <w:rPr>
                <w:shd w:fill="FFFF00" w:val="clear"/>
              </w:rPr>
            </w:r>
          </w:p>
        </w:tc>
      </w:tr>
      <w:tr>
        <w:trPr>
          <w:trHeight w:val="70" w:hRule="atLeast"/>
        </w:trPr>
        <w:tc>
          <w:tcPr>
            <w:tcW w:w="59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0" w:leader="none"/>
              </w:tabs>
              <w:rPr>
                <w:shd w:fill="FFFF00" w:val="clear"/>
              </w:rPr>
            </w:pPr>
            <w:r>
              <w:rPr>
                <w:shd w:fill="FFFF00" w:val="clear"/>
              </w:rPr>
            </w:r>
          </w:p>
        </w:tc>
        <w:tc>
          <w:tcPr>
            <w:tcW w:w="37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0" w:leader="none"/>
              </w:tabs>
              <w:rPr>
                <w:shd w:fill="FFFF00" w:val="clear"/>
              </w:rPr>
            </w:pPr>
            <w:r>
              <w:rPr>
                <w:shd w:fill="FFFF00" w:val="clear"/>
              </w:rPr>
            </w:r>
          </w:p>
        </w:tc>
      </w:tr>
    </w:tbl>
    <w:p>
      <w:pPr>
        <w:pStyle w:val="Normal"/>
        <w:rPr/>
      </w:pPr>
      <w:r>
        <w:rPr/>
      </w:r>
    </w:p>
    <w:p>
      <w:pPr>
        <w:pStyle w:val="StylNormlnwebVerdana10b"/>
        <w:spacing w:before="0" w:after="120"/>
        <w:jc w:val="both"/>
        <w:rPr/>
      </w:pPr>
      <w:r>
        <w:rPr>
          <w:rFonts w:ascii="Times New Roman" w:hAnsi="Times New Roman"/>
          <w:sz w:val="24"/>
        </w:rPr>
        <w:t xml:space="preserve">V </w:t>
      </w:r>
      <w:r>
        <w:rPr>
          <w:rFonts w:ascii="Times New Roman" w:hAnsi="Times New Roman"/>
          <w:sz w:val="24"/>
          <w:shd w:fill="FFFF00" w:val="clear"/>
        </w:rPr>
        <w:t>...............</w:t>
      </w:r>
      <w:r>
        <w:rPr>
          <w:rFonts w:ascii="Times New Roman" w:hAnsi="Times New Roman"/>
          <w:sz w:val="24"/>
        </w:rPr>
        <w:t xml:space="preserve"> dne </w:t>
      </w:r>
      <w:r>
        <w:rPr>
          <w:rFonts w:ascii="Times New Roman" w:hAnsi="Times New Roman"/>
          <w:sz w:val="24"/>
          <w:shd w:fill="FFFF00" w:val="clear"/>
        </w:rPr>
        <w:t>.........................</w:t>
      </w:r>
      <w:r>
        <w:rPr>
          <w:rFonts w:ascii="Times New Roman" w:hAnsi="Times New Roman"/>
          <w:sz w:val="24"/>
        </w:rPr>
        <w:t xml:space="preserve"> </w:t>
        <w:tab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Zapsal:</w:t>
      </w:r>
    </w:p>
    <w:p>
      <w:pPr>
        <w:pStyle w:val="Normal"/>
        <w:rPr/>
      </w:pPr>
      <w:r>
        <w:rPr/>
      </w:r>
    </w:p>
    <w:p>
      <w:pPr>
        <w:pStyle w:val="StylNormlnwebVerdana10b"/>
        <w:spacing w:before="0" w:after="120"/>
        <w:jc w:val="both"/>
        <w:rPr/>
      </w:pPr>
      <w:r>
        <w:rPr>
          <w:rFonts w:ascii="Times New Roman" w:hAnsi="Times New Roman"/>
          <w:sz w:val="24"/>
          <w:shd w:fill="FFFF00" w:val="clear"/>
        </w:rPr>
        <w:t>RAZÍTKO OBCE</w:t>
      </w:r>
    </w:p>
    <w:p>
      <w:pPr>
        <w:pStyle w:val="StylNormlnwebVerdana10b"/>
        <w:spacing w:before="0" w:after="120"/>
        <w:jc w:val="both"/>
        <w:rPr/>
      </w:pPr>
      <w:r>
        <w:rPr>
          <w:rFonts w:ascii="Times New Roman" w:hAnsi="Times New Roman"/>
          <w:sz w:val="24"/>
          <w:shd w:fill="FFFF00" w:val="clear"/>
        </w:rPr>
        <w:t>.....................................</w:t>
      </w:r>
    </w:p>
    <w:p>
      <w:pPr>
        <w:pStyle w:val="StylNormlnwebVerdana10b"/>
        <w:spacing w:before="0" w:after="120"/>
        <w:jc w:val="both"/>
        <w:rPr/>
      </w:pPr>
      <w:r>
        <w:rPr>
          <w:rFonts w:ascii="Times New Roman" w:hAnsi="Times New Roman"/>
          <w:sz w:val="24"/>
          <w:shd w:fill="FFFF00" w:val="clear"/>
        </w:rPr>
        <w:t>Jméno, Příjmení</w:t>
      </w:r>
    </w:p>
    <w:p>
      <w:pPr>
        <w:pStyle w:val="StylNormlnwebVerdana10b"/>
        <w:spacing w:before="0" w:after="120"/>
        <w:jc w:val="both"/>
        <w:rPr/>
      </w:pPr>
      <w:r>
        <w:rPr>
          <w:rFonts w:ascii="Times New Roman" w:hAnsi="Times New Roman"/>
          <w:sz w:val="24"/>
        </w:rPr>
        <w:t>Tajemník komise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Verdana">
    <w:charset w:val="ee"/>
    <w:family w:val="roman"/>
    <w:pitch w:val="variable"/>
  </w:font>
  <w:font w:name="Times New Roman">
    <w:charset w:val="ee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9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cs-CZ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suppressAutoHyphens w:val="true"/>
    </w:pPr>
    <w:rPr>
      <w:rFonts w:ascii="Liberation Serif" w:hAnsi="Liberation Serif" w:eastAsia="SimSun" w:cs="Mangal"/>
      <w:color w:val="auto"/>
      <w:sz w:val="24"/>
      <w:szCs w:val="24"/>
      <w:lang w:val="cs-CZ" w:eastAsia="zh-CN" w:bidi="hi-IN"/>
    </w:rPr>
  </w:style>
  <w:style w:type="paragraph" w:styleId="Nadpis2">
    <w:name w:val="Nadpis 2"/>
    <w:basedOn w:val="Normal"/>
    <w:pPr>
      <w:keepNext/>
      <w:keepLines/>
      <w:numPr>
        <w:ilvl w:val="1"/>
        <w:numId w:val="1"/>
      </w:numPr>
      <w:spacing w:before="200" w:after="120"/>
      <w:ind w:left="578" w:hanging="578"/>
      <w:outlineLvl w:val="1"/>
      <w:outlineLvl w:val="1"/>
    </w:pPr>
    <w:rPr>
      <w:rFonts w:ascii="Calibri" w:hAnsi="Calibri" w:eastAsia="" w:cs="" w:asciiTheme="minorHAnsi" w:cstheme="majorBidi" w:eastAsiaTheme="majorEastAsia" w:hAnsiTheme="minorHAnsi"/>
      <w:b/>
      <w:bCs/>
      <w:sz w:val="28"/>
      <w:szCs w:val="28"/>
    </w:rPr>
  </w:style>
  <w:style w:type="paragraph" w:styleId="Nadpis">
    <w:name w:val="Nadpis"/>
    <w:basedOn w:val="Normal"/>
    <w:next w:val="Tlotextu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lotextu">
    <w:name w:val="Tělo textu"/>
    <w:basedOn w:val="Normal"/>
    <w:pPr>
      <w:spacing w:lineRule="auto" w:line="288" w:before="0" w:after="140"/>
    </w:pPr>
    <w:rPr/>
  </w:style>
  <w:style w:type="paragraph" w:styleId="Seznam">
    <w:name w:val="Seznam"/>
    <w:basedOn w:val="Tlotextu"/>
    <w:pPr/>
    <w:rPr>
      <w:rFonts w:cs="Mangal"/>
    </w:rPr>
  </w:style>
  <w:style w:type="paragraph" w:styleId="Popisek">
    <w:name w:val="Popisek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Rejstk">
    <w:name w:val="Rejstřík"/>
    <w:basedOn w:val="Normal"/>
    <w:qFormat/>
    <w:pPr>
      <w:suppressLineNumbers/>
    </w:pPr>
    <w:rPr>
      <w:rFonts w:cs="Mangal"/>
    </w:rPr>
  </w:style>
  <w:style w:type="paragraph" w:styleId="StylNormlnwebVerdana10b">
    <w:name w:val="Styl Normální (web) + Verdana 10 b."/>
    <w:qFormat/>
    <w:pPr>
      <w:widowControl w:val="false"/>
      <w:suppressAutoHyphens w:val="true"/>
      <w:spacing w:before="0" w:after="280"/>
      <w:jc w:val="left"/>
    </w:pPr>
    <w:rPr>
      <w:rFonts w:ascii="Verdana" w:hAnsi="Verdana" w:eastAsia="Times New Roman" w:cs="Mangal"/>
      <w:color w:val="auto"/>
      <w:sz w:val="20"/>
      <w:szCs w:val="24"/>
      <w:lang w:eastAsia="ar-SA" w:val="cs-CZ" w:bidi="hi-IN"/>
    </w:rPr>
  </w:style>
  <w:style w:type="paragraph" w:styleId="Zhlav">
    <w:name w:val="Záhlaví"/>
    <w:basedOn w:val="Normal"/>
    <w:pPr>
      <w:tabs>
        <w:tab w:val="center" w:pos="4536" w:leader="none"/>
        <w:tab w:val="right" w:pos="9072" w:leader="none"/>
      </w:tabs>
      <w:suppressAutoHyphens w:val="true"/>
      <w:spacing w:before="0" w:after="0"/>
      <w:jc w:val="left"/>
    </w:pPr>
    <w:rPr>
      <w:rFonts w:eastAsia="Times New Roman" w:cs="Times New Roman"/>
      <w:szCs w:val="20"/>
      <w:lang w:eastAsia="ar-SA"/>
    </w:rPr>
  </w:style>
  <w:style w:type="paragraph" w:styleId="Lnek">
    <w:name w:val="Článek"/>
    <w:qFormat/>
    <w:pPr>
      <w:widowControl w:val="false"/>
      <w:suppressAutoHyphens w:val="true"/>
      <w:spacing w:before="280" w:after="160"/>
      <w:jc w:val="center"/>
    </w:pPr>
    <w:rPr>
      <w:rFonts w:ascii="Verdana" w:hAnsi="Verdana" w:eastAsia="Times New Roman" w:cs="Mangal"/>
      <w:b/>
      <w:bCs/>
      <w:color w:val="auto"/>
      <w:sz w:val="20"/>
      <w:szCs w:val="20"/>
      <w:lang w:eastAsia="ar-SA" w:val="cs-CZ" w:bidi="hi-IN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LibreOffice/4.4.3.2$Windows_x86 LibreOffice_project/88805f81e9fe61362df02b9941de8e38a9b5fd16</Application>
  <Paragraphs>48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2015-08-19T10:25:19Z</dcterms:created>
  <dc:language>cs-CZ</dc:language>
  <dcterms:modified xsi:type="dcterms:W3CDTF">2015-08-19T10:25:33Z</dcterms:modified>
  <cp:revision>1</cp:revision>
</cp:coreProperties>
</file>