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301ACF" w:rsidRPr="00301ACF" w:rsidRDefault="00874B82" w:rsidP="00301ACF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Odpovědnost</w:t>
      </w:r>
      <w:r w:rsidR="00301ACF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obce za škodu a vydání bezdůvodného obohacení </w:t>
      </w:r>
    </w:p>
    <w:p w:rsidR="00AD5FA5" w:rsidRDefault="00AD5FA5" w:rsidP="00301ACF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01ACF" w:rsidRPr="00301ACF" w:rsidRDefault="00AD5FA5" w:rsidP="00301ACF">
            <w:pP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874B82" w:rsidRP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Odpovědnost obce za škodu a vydání bezdůvodného obohacení </w:t>
            </w:r>
            <w:r w:rsidR="00301ACF" w:rsidRPr="00301ACF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874B82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24.11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.2017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od 9:30 do 11:00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874B82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 14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účastníků přivítala moderátorka akce,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představila projekt Podpora vzdělávání volených zástupců obcí I. typu. Následně představila lektora, kontaktní osobu projektu a technickou podporu. Dále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přednesla organizační záležitosti a seznámila přítomné s průběhem a možnostmi klást dotazy.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aplikace Skype a byl rozdělen do dvou částí, kdy v první části přednesl lektor teorii vztahující se k řešené problematice a následoval blok, kdy účastníci pokládali vlastní dotazy. Pokládat dotazy bylo možné prostřednictvím chatu k hovoru, kam účastník buď svůj dotaz napsal a moderátorka jej přečetla, nebo se přihlásil o slovo a svůj dotaz položil lektorovi přímo.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62311" w:rsidRDefault="008C2D31" w:rsidP="00962311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Podle jakých zákonů krom stavebního se můž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e vlastník domáhat náhrady a od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čeho se odvíjí výše náhrad za vyjmutí pozemku ze zas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taveného území v případě vydání </w:t>
            </w:r>
            <w:r w:rsidR="00FE1881">
              <w:rPr>
                <w:rFonts w:ascii="Trebuchet MS" w:hAnsi="Trebuchet MS"/>
                <w:color w:val="000000"/>
                <w:sz w:val="22"/>
              </w:rPr>
              <w:t>nového územního plánu (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na pozemku nebylo zatím nic p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ostaveno ani </w:t>
            </w:r>
            <w:proofErr w:type="gramStart"/>
            <w:r w:rsidR="00962311">
              <w:rPr>
                <w:rFonts w:ascii="Trebuchet MS" w:hAnsi="Trebuchet MS"/>
                <w:color w:val="000000"/>
                <w:sz w:val="22"/>
              </w:rPr>
              <w:t>nebyl</w:t>
            </w:r>
            <w:proofErr w:type="gramEnd"/>
            <w:r w:rsidR="00962311">
              <w:rPr>
                <w:rFonts w:ascii="Trebuchet MS" w:hAnsi="Trebuchet MS"/>
                <w:color w:val="000000"/>
                <w:sz w:val="22"/>
              </w:rPr>
              <w:t xml:space="preserve"> vydán územní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souh</w:t>
            </w:r>
            <w:r w:rsidR="00962311">
              <w:rPr>
                <w:rFonts w:ascii="Trebuchet MS" w:hAnsi="Trebuchet MS"/>
                <w:color w:val="000000"/>
                <w:sz w:val="22"/>
              </w:rPr>
              <w:t>las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 xml:space="preserve"> ani o něj nebylo požádáno). Vlastník n</w:t>
            </w:r>
            <w:r w:rsidR="00962311">
              <w:rPr>
                <w:rFonts w:ascii="Trebuchet MS" w:hAnsi="Trebuchet MS"/>
                <w:color w:val="000000"/>
                <w:sz w:val="22"/>
              </w:rPr>
              <w:t>icméně upozorňuje na to</w:t>
            </w:r>
            <w:r w:rsidR="00BE2D6E">
              <w:rPr>
                <w:rFonts w:ascii="Trebuchet MS" w:hAnsi="Trebuchet MS"/>
                <w:color w:val="000000"/>
                <w:sz w:val="22"/>
              </w:rPr>
              <w:t>,</w:t>
            </w:r>
            <w:r w:rsidR="00962311">
              <w:rPr>
                <w:rFonts w:ascii="Trebuchet MS" w:hAnsi="Trebuchet MS"/>
                <w:color w:val="000000"/>
                <w:sz w:val="22"/>
              </w:rPr>
              <w:t xml:space="preserve"> že bude </w:t>
            </w:r>
            <w:r w:rsidR="00962311" w:rsidRPr="00962311">
              <w:rPr>
                <w:rFonts w:ascii="Trebuchet MS" w:hAnsi="Trebuchet MS"/>
                <w:color w:val="000000"/>
                <w:sz w:val="22"/>
              </w:rPr>
              <w:t>požadovat náhrady.</w:t>
            </w:r>
          </w:p>
          <w:p w:rsidR="00BE2D6E" w:rsidRPr="00F15277" w:rsidRDefault="008C2D31" w:rsidP="00962311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V případě, že byl pozemek zakoupen již jako stavební a byly vynaloženy náklady na přípravu výstavby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je možné se náhrady domáhat. </w:t>
            </w:r>
            <w:r w:rsidR="00F15277">
              <w:rPr>
                <w:rFonts w:ascii="Trebuchet MS" w:hAnsi="Trebuchet MS"/>
                <w:color w:val="000000"/>
                <w:sz w:val="22"/>
              </w:rPr>
              <w:t xml:space="preserve">Domáhat náhrady se lze pouze podle </w:t>
            </w:r>
            <w:r w:rsidR="00F15277">
              <w:rPr>
                <w:rFonts w:ascii="Trebuchet MS" w:hAnsi="Trebuchet MS"/>
                <w:color w:val="000000"/>
                <w:sz w:val="22"/>
              </w:rPr>
              <w:t>§102/2</w:t>
            </w:r>
            <w:r w:rsidR="00BE2D6E">
              <w:rPr>
                <w:rFonts w:ascii="Trebuchet MS" w:hAnsi="Trebuchet MS"/>
                <w:color w:val="000000"/>
                <w:sz w:val="22"/>
              </w:rPr>
              <w:t xml:space="preserve"> stavebního</w:t>
            </w:r>
            <w:r w:rsidR="00F15277">
              <w:rPr>
                <w:rFonts w:ascii="Trebuchet MS" w:hAnsi="Trebuchet MS"/>
                <w:color w:val="000000"/>
                <w:sz w:val="22"/>
              </w:rPr>
              <w:t xml:space="preserve"> zákona</w:t>
            </w:r>
            <w:r w:rsidR="00BE2D6E">
              <w:rPr>
                <w:rFonts w:ascii="Trebuchet MS" w:hAnsi="Trebuchet MS"/>
                <w:color w:val="000000"/>
                <w:sz w:val="22"/>
              </w:rPr>
              <w:t xml:space="preserve">, náhrada </w:t>
            </w:r>
            <w:r w:rsidR="00FE1881">
              <w:rPr>
                <w:rFonts w:ascii="Trebuchet MS" w:hAnsi="Trebuchet MS"/>
                <w:color w:val="000000"/>
                <w:sz w:val="22"/>
              </w:rPr>
              <w:t xml:space="preserve">vynaložených 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nákladů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na přípravu výstavby (což jsou i nákla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dy na koupi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náklady na projektovou přípravu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) nebo snížení hodno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ty 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tj.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 případě zástavy. Výši určuje </w:t>
            </w:r>
            <w:r w:rsidR="00F1527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soud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 lze se domáhat do 5 let po změně územního plánu.</w:t>
            </w:r>
          </w:p>
          <w:p w:rsidR="008C2D31" w:rsidRPr="00C6604E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</w:p>
          <w:p w:rsidR="00965C62" w:rsidRPr="00965C62" w:rsidRDefault="008C2D31" w:rsidP="00965C62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965C62" w:rsidRPr="00965C62">
              <w:rPr>
                <w:rFonts w:ascii="Trebuchet MS" w:hAnsi="Trebuchet MS"/>
                <w:color w:val="000000"/>
                <w:sz w:val="22"/>
              </w:rPr>
              <w:t>Jak je to s darováním obci vybudovaného díla občanem (např. kanalizace,</w:t>
            </w:r>
          </w:p>
          <w:p w:rsidR="00965C62" w:rsidRDefault="00965C62" w:rsidP="00965C62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proofErr w:type="gramStart"/>
            <w:r w:rsidRPr="00965C62">
              <w:rPr>
                <w:rFonts w:ascii="Trebuchet MS" w:hAnsi="Trebuchet MS"/>
                <w:color w:val="000000"/>
                <w:sz w:val="22"/>
              </w:rPr>
              <w:t>komunikace ... apod.</w:t>
            </w:r>
            <w:proofErr w:type="gramEnd"/>
            <w:r w:rsidRPr="00965C62">
              <w:rPr>
                <w:rFonts w:ascii="Trebuchet MS" w:hAnsi="Trebuchet MS"/>
                <w:color w:val="000000"/>
                <w:sz w:val="22"/>
              </w:rPr>
              <w:t>)</w:t>
            </w:r>
          </w:p>
          <w:p w:rsidR="008C2D31" w:rsidRPr="00C6604E" w:rsidRDefault="008C2D31" w:rsidP="00965C62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 darování 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nemovitých věcí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rozhoduje obecně zastupitelstvo obce, pro 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inženýrské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sítě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komunikace </w:t>
            </w:r>
            <w:r w:rsidR="00BE2D6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platí výjimka, rozhod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uje tedy rada, potažmo starosta, tam kde není rada. Darování je dvoustranný právní úkon a nevzniká nárok na protiplnění.</w:t>
            </w:r>
          </w:p>
          <w:p w:rsidR="00910804" w:rsidRDefault="00910804" w:rsidP="00965C62">
            <w:pPr>
              <w:pStyle w:val="Normlnweb"/>
              <w:rPr>
                <w:rFonts w:ascii="Trebuchet MS" w:hAnsi="Trebuchet MS"/>
                <w:color w:val="000000"/>
                <w:sz w:val="22"/>
              </w:rPr>
            </w:pPr>
          </w:p>
          <w:p w:rsidR="00965C62" w:rsidRDefault="008C2D31" w:rsidP="00965C62">
            <w:pPr>
              <w:pStyle w:val="Normlnweb"/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C6604E">
              <w:rPr>
                <w:rFonts w:ascii="Trebuchet MS" w:hAnsi="Trebuchet MS"/>
                <w:color w:val="000000"/>
                <w:sz w:val="22"/>
              </w:rPr>
              <w:lastRenderedPageBreak/>
              <w:t xml:space="preserve">D: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Jak je to s odpovědností za investice 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obecních prostředků mimo obecní </w:t>
            </w:r>
            <w:r w:rsidR="001B7417">
              <w:rPr>
                <w:rFonts w:ascii="Trebuchet MS" w:hAnsi="Trebuchet MS"/>
                <w:color w:val="000000"/>
                <w:sz w:val="22"/>
                <w:szCs w:val="22"/>
              </w:rPr>
              <w:t xml:space="preserve">majetek,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např. ú</w:t>
            </w:r>
            <w:r w:rsidR="001B7417">
              <w:rPr>
                <w:rFonts w:ascii="Trebuchet MS" w:hAnsi="Trebuchet MS"/>
                <w:color w:val="000000"/>
                <w:sz w:val="22"/>
                <w:szCs w:val="22"/>
              </w:rPr>
              <w:t xml:space="preserve">držba veřejného prostranství -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se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kání trávy na cizích pozemcích.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ÚZSVM u nás má p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>oměrně hodně pozemků</w:t>
            </w:r>
            <w:r w:rsidR="005E4A49">
              <w:rPr>
                <w:rFonts w:ascii="Trebuchet MS" w:hAnsi="Trebuchet MS"/>
                <w:color w:val="000000"/>
                <w:sz w:val="22"/>
                <w:szCs w:val="22"/>
              </w:rPr>
              <w:t>,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 o které se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n</w:t>
            </w:r>
            <w:r w:rsidR="00FE1881">
              <w:rPr>
                <w:rFonts w:ascii="Trebuchet MS" w:hAnsi="Trebuchet MS"/>
                <w:color w:val="000000"/>
                <w:sz w:val="22"/>
                <w:szCs w:val="22"/>
              </w:rPr>
              <w:t xml:space="preserve">estará, 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např. štěrková cesta, </w:t>
            </w:r>
            <w:r w:rsidR="00965C62" w:rsidRPr="00965C62">
              <w:rPr>
                <w:rFonts w:ascii="Trebuchet MS" w:hAnsi="Trebuchet MS"/>
                <w:color w:val="000000"/>
                <w:sz w:val="22"/>
                <w:szCs w:val="22"/>
              </w:rPr>
              <w:t>která by potřebovala opravit - když jako obec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 opravíme výtluky ne</w:t>
            </w:r>
            <w:r w:rsidR="00FE1881">
              <w:rPr>
                <w:rFonts w:ascii="Trebuchet MS" w:hAnsi="Trebuchet MS"/>
                <w:color w:val="000000"/>
                <w:sz w:val="22"/>
                <w:szCs w:val="22"/>
              </w:rPr>
              <w:t>bo vyřežeme nebezpečné stromy a</w:t>
            </w:r>
            <w:r w:rsidR="00965C62">
              <w:rPr>
                <w:rFonts w:ascii="Trebuchet MS" w:hAnsi="Trebuchet MS"/>
                <w:color w:val="000000"/>
                <w:sz w:val="22"/>
                <w:szCs w:val="22"/>
              </w:rPr>
              <w:t>pod.</w:t>
            </w:r>
          </w:p>
          <w:p w:rsidR="00BF28BF" w:rsidRPr="00965C62" w:rsidRDefault="00965C62" w:rsidP="00965C62">
            <w:pPr>
              <w:pStyle w:val="Normlnweb"/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>Stejně tak cesta do části obce přes cizí katastr a cizí pozemky, ale využívaná</w:t>
            </w:r>
            <w:r>
              <w:rPr>
                <w:rFonts w:ascii="Trebuchet MS" w:hAnsi="Trebuchet MS"/>
                <w:color w:val="000000"/>
                <w:sz w:val="22"/>
                <w:szCs w:val="22"/>
              </w:rPr>
              <w:t xml:space="preserve"> </w:t>
            </w: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 xml:space="preserve">převážně našimi </w:t>
            </w:r>
            <w:r w:rsidR="001B7417">
              <w:rPr>
                <w:rFonts w:ascii="Trebuchet MS" w:hAnsi="Trebuchet MS"/>
                <w:color w:val="000000"/>
                <w:sz w:val="22"/>
                <w:szCs w:val="22"/>
              </w:rPr>
              <w:t xml:space="preserve">obyvateli - </w:t>
            </w: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>jsem bombardován žádostmi o opravu cesty, ale hrozí mi</w:t>
            </w:r>
            <w:r>
              <w:rPr>
                <w:rFonts w:ascii="Trebuchet MS" w:hAnsi="Trebuchet MS"/>
                <w:color w:val="000000"/>
                <w:sz w:val="22"/>
                <w:szCs w:val="22"/>
              </w:rPr>
              <w:t xml:space="preserve"> </w:t>
            </w:r>
            <w:r w:rsidRPr="00965C62">
              <w:rPr>
                <w:rFonts w:ascii="Trebuchet MS" w:hAnsi="Trebuchet MS"/>
                <w:color w:val="000000"/>
                <w:sz w:val="22"/>
                <w:szCs w:val="22"/>
              </w:rPr>
              <w:t>nějaký postih, když tam ""utopím"" obecní peníze?</w:t>
            </w:r>
          </w:p>
          <w:p w:rsidR="008C2D31" w:rsidRPr="00C6604E" w:rsidRDefault="008C2D31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První věcí je vynaložení nákladů obce na cizí pozemek v zájmu obce. Je možné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aby obec investova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la v případě, pokud hrozí škoda. V 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podstatě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by se jednalo o krajní nouzi</w:t>
            </w:r>
            <w:r w:rsidR="005E4A4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 ale lze to uplatnit v případě, že selžou ostatní prostředky (stavební úřad, jednání s vlastníkem apod.)</w:t>
            </w:r>
            <w:r w:rsidR="00B5608D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Primárně je třeba snažit se jednat s vlastníkem a stavebním úřadem.</w:t>
            </w:r>
          </w:p>
          <w:p w:rsidR="005E4A49" w:rsidRDefault="005E4A49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Obec nemá povinnost opravovat cizí pozemky, pokud se jedná o ÚZSVM</w:t>
            </w:r>
            <w:r w:rsidR="00FE188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nebo i jiných vlastníků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je možné se obrá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tit na stavební úřad,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který nařídí údržbu.</w:t>
            </w:r>
          </w:p>
          <w:p w:rsidR="005E4A49" w:rsidRDefault="005E4A49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Pokud je cesta v katastru jiné obce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ale užíváte ji vy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,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je přesto k údr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ž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bě povinen vlastník</w:t>
            </w:r>
            <w:r w:rsidR="001B741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</w:p>
          <w:p w:rsidR="005E4A49" w:rsidRDefault="005E4A49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</w:p>
          <w:p w:rsidR="00965C62" w:rsidRDefault="008C2D31" w:rsidP="00AD5FA5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D:</w:t>
            </w:r>
            <w:r w:rsidR="0091080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Pokud máme komunikaci, kde</w:t>
            </w:r>
            <w:r w:rsidR="00B5608D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je třeba výmol, </w:t>
            </w:r>
            <w:r w:rsidR="0091080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tak pokud obec tento výmol označí do doby, než je opraven, má tuto dobu obec plnou odpovědnost za škodu, kterou by tento výmol způsobil?</w:t>
            </w:r>
            <w:r w:rsidR="002C00FF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BF28BF" w:rsidRPr="00C6604E" w:rsidRDefault="002C00FF" w:rsidP="00AD5FA5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1080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Domnívám se, že obec tak splní svou prevenční povinnost a řidiči musí přizpůsobit jízdu stavu vozovky, proto myslím, že je označení dostačující.</w:t>
            </w:r>
          </w:p>
          <w:p w:rsidR="008C2D31" w:rsidRPr="00910804" w:rsidRDefault="008C2D31" w:rsidP="00910804">
            <w:pPr>
              <w:pStyle w:val="Normlnweb"/>
              <w:spacing w:before="0" w:beforeAutospacing="0" w:after="0" w:afterAutospacing="0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965C62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24. 11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2017</w:t>
            </w:r>
          </w:p>
        </w:tc>
      </w:tr>
    </w:tbl>
    <w:p w:rsidR="00353969" w:rsidRDefault="00353969">
      <w:bookmarkStart w:id="0" w:name="_GoBack"/>
      <w:bookmarkEnd w:id="0"/>
    </w:p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424" w:rsidRDefault="00613424" w:rsidP="000E4B5A">
      <w:r>
        <w:separator/>
      </w:r>
    </w:p>
  </w:endnote>
  <w:endnote w:type="continuationSeparator" w:id="0">
    <w:p w:rsidR="00613424" w:rsidRDefault="00613424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424" w:rsidRDefault="00613424" w:rsidP="000E4B5A">
      <w:r>
        <w:separator/>
      </w:r>
    </w:p>
  </w:footnote>
  <w:footnote w:type="continuationSeparator" w:id="0">
    <w:p w:rsidR="00613424" w:rsidRDefault="00613424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458A7"/>
    <w:rsid w:val="0007594E"/>
    <w:rsid w:val="000E4B5A"/>
    <w:rsid w:val="001B7417"/>
    <w:rsid w:val="002448FA"/>
    <w:rsid w:val="002C00FF"/>
    <w:rsid w:val="00301ACF"/>
    <w:rsid w:val="00322BA0"/>
    <w:rsid w:val="00353969"/>
    <w:rsid w:val="003668AD"/>
    <w:rsid w:val="005E4A49"/>
    <w:rsid w:val="00613424"/>
    <w:rsid w:val="007614EE"/>
    <w:rsid w:val="00874B82"/>
    <w:rsid w:val="008C2D31"/>
    <w:rsid w:val="00910804"/>
    <w:rsid w:val="00962311"/>
    <w:rsid w:val="00965C62"/>
    <w:rsid w:val="00983F75"/>
    <w:rsid w:val="009D3F65"/>
    <w:rsid w:val="009E5DF3"/>
    <w:rsid w:val="009F5CD1"/>
    <w:rsid w:val="00A87F13"/>
    <w:rsid w:val="00A9527C"/>
    <w:rsid w:val="00AD5FA5"/>
    <w:rsid w:val="00B5608D"/>
    <w:rsid w:val="00B8414B"/>
    <w:rsid w:val="00BE2D6E"/>
    <w:rsid w:val="00BF28BF"/>
    <w:rsid w:val="00C6604E"/>
    <w:rsid w:val="00CE2136"/>
    <w:rsid w:val="00E5068D"/>
    <w:rsid w:val="00EB4BFF"/>
    <w:rsid w:val="00F15277"/>
    <w:rsid w:val="00F355AC"/>
    <w:rsid w:val="00FB7700"/>
    <w:rsid w:val="00FE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15855</TotalTime>
  <Pages>1</Pages>
  <Words>578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3</cp:revision>
  <dcterms:created xsi:type="dcterms:W3CDTF">2017-11-24T08:50:00Z</dcterms:created>
  <dcterms:modified xsi:type="dcterms:W3CDTF">2017-12-16T14:37:00Z</dcterms:modified>
</cp:coreProperties>
</file>