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ZÁPIS Z WEBINÁŘE </w:t>
      </w:r>
    </w:p>
    <w:p w:rsidR="00AD5FA5" w:rsidRPr="00AD5FA5" w:rsidRDefault="00AD5FA5" w:rsidP="00AD5FA5">
      <w:pPr>
        <w:rPr>
          <w:rFonts w:eastAsia="Times New Roman" w:cs="Times New Roman"/>
          <w:szCs w:val="24"/>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r w:rsidRPr="00AD5FA5">
        <w:rPr>
          <w:rFonts w:ascii="Calibri" w:eastAsia="Times New Roman" w:hAnsi="Calibri" w:cs="Calibri"/>
          <w:b/>
          <w:bCs/>
          <w:color w:val="000000"/>
          <w:sz w:val="48"/>
          <w:szCs w:val="48"/>
          <w:lang w:eastAsia="cs-CZ"/>
        </w:rPr>
        <w:t xml:space="preserve">NA </w:t>
      </w:r>
      <w:proofErr w:type="gramStart"/>
      <w:r w:rsidRPr="00AD5FA5">
        <w:rPr>
          <w:rFonts w:ascii="Calibri" w:eastAsia="Times New Roman" w:hAnsi="Calibri" w:cs="Calibri"/>
          <w:b/>
          <w:bCs/>
          <w:color w:val="000000"/>
          <w:sz w:val="48"/>
          <w:szCs w:val="48"/>
          <w:lang w:eastAsia="cs-CZ"/>
        </w:rPr>
        <w:t>TÉMA :</w:t>
      </w:r>
      <w:proofErr w:type="gramEnd"/>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 </w:t>
      </w: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Uzavírání smluv, forma, záměry, schvalování v orgánech obce, změny smluv</w:t>
      </w:r>
    </w:p>
    <w:p w:rsid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r w:rsidRPr="00AD5FA5">
        <w:rPr>
          <w:rFonts w:eastAsia="Times New Roman" w:cs="Times New Roman"/>
          <w:szCs w:val="24"/>
          <w:lang w:eastAsia="cs-CZ"/>
        </w:rPr>
        <w:br/>
      </w:r>
      <w:r w:rsidRPr="00AD5FA5">
        <w:rPr>
          <w:rFonts w:eastAsia="Times New Roman" w:cs="Times New Roman"/>
          <w:szCs w:val="24"/>
          <w:lang w:eastAsia="cs-CZ"/>
        </w:rPr>
        <w:br/>
      </w:r>
      <w:r w:rsidRPr="00AD5FA5">
        <w:rPr>
          <w:rFonts w:eastAsia="Times New Roman" w:cs="Times New Roman"/>
          <w:szCs w:val="24"/>
          <w:lang w:eastAsia="cs-CZ"/>
        </w:rPr>
        <w:br/>
      </w: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tbl>
      <w:tblPr>
        <w:tblW w:w="0" w:type="auto"/>
        <w:tblCellMar>
          <w:top w:w="15" w:type="dxa"/>
          <w:left w:w="15" w:type="dxa"/>
          <w:bottom w:w="15" w:type="dxa"/>
          <w:right w:w="15" w:type="dxa"/>
        </w:tblCellMar>
        <w:tblLook w:val="04A0" w:firstRow="1" w:lastRow="0" w:firstColumn="1" w:lastColumn="0" w:noHBand="0" w:noVBand="1"/>
      </w:tblPr>
      <w:tblGrid>
        <w:gridCol w:w="1309"/>
        <w:gridCol w:w="7753"/>
      </w:tblGrid>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Základní údaje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lang w:eastAsia="cs-CZ"/>
              </w:rPr>
              <w:t>Sdružení místních samospráv ČR</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Nábřeží 599,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760 01 Zlín - </w:t>
            </w:r>
            <w:proofErr w:type="spellStart"/>
            <w:r w:rsidRPr="00AD5FA5">
              <w:rPr>
                <w:rFonts w:ascii="Trebuchet MS" w:eastAsia="Times New Roman" w:hAnsi="Trebuchet MS" w:cs="Times New Roman"/>
                <w:color w:val="000000"/>
                <w:sz w:val="22"/>
                <w:shd w:val="clear" w:color="auto" w:fill="FFFFFF"/>
                <w:lang w:eastAsia="cs-CZ"/>
              </w:rPr>
              <w:t>Prštné</w:t>
            </w:r>
            <w:proofErr w:type="spellEnd"/>
            <w:r w:rsidRPr="00AD5FA5">
              <w:rPr>
                <w:rFonts w:ascii="Trebuchet MS" w:eastAsia="Times New Roman" w:hAnsi="Trebuchet MS" w:cs="Times New Roman"/>
                <w:color w:val="000000"/>
                <w:sz w:val="22"/>
                <w:shd w:val="clear" w:color="auto" w:fill="FFFFFF"/>
                <w:lang w:eastAsia="cs-CZ"/>
              </w:rPr>
              <w:t xml:space="preserve">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IČO: 75130165</w:t>
            </w:r>
          </w:p>
          <w:p w:rsidR="00AD5FA5" w:rsidRPr="00AD5FA5" w:rsidRDefault="00AD5FA5" w:rsidP="00AD5FA5">
            <w:pPr>
              <w:rPr>
                <w:rFonts w:eastAsia="Times New Roman" w:cs="Times New Roman"/>
                <w:szCs w:val="24"/>
                <w:lang w:eastAsia="cs-CZ"/>
              </w:rPr>
            </w:pP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Název a téma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proofErr w:type="spellStart"/>
            <w:r w:rsidRPr="00AD5FA5">
              <w:rPr>
                <w:rFonts w:ascii="Trebuchet MS" w:eastAsia="Times New Roman" w:hAnsi="Trebuchet MS" w:cs="Times New Roman"/>
                <w:color w:val="000000"/>
                <w:sz w:val="22"/>
                <w:lang w:eastAsia="cs-CZ"/>
              </w:rPr>
              <w:t>Webinář</w:t>
            </w:r>
            <w:proofErr w:type="spellEnd"/>
            <w:r w:rsidRPr="00AD5FA5">
              <w:rPr>
                <w:rFonts w:ascii="Trebuchet MS" w:eastAsia="Times New Roman" w:hAnsi="Trebuchet MS" w:cs="Times New Roman"/>
                <w:color w:val="000000"/>
                <w:sz w:val="22"/>
                <w:lang w:eastAsia="cs-CZ"/>
              </w:rPr>
              <w:t>, Uzavírání smluv, forma, záměry, schvalování v orgánech obce, změny smluv</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 a čas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proofErr w:type="gramStart"/>
            <w:r w:rsidRPr="00AD5FA5">
              <w:rPr>
                <w:rFonts w:ascii="Trebuchet MS" w:eastAsia="Times New Roman" w:hAnsi="Trebuchet MS" w:cs="Times New Roman"/>
                <w:color w:val="000000"/>
                <w:sz w:val="22"/>
                <w:lang w:eastAsia="cs-CZ"/>
              </w:rPr>
              <w:t>28.7.2017</w:t>
            </w:r>
            <w:proofErr w:type="gramEnd"/>
            <w:r w:rsidRPr="00AD5FA5">
              <w:rPr>
                <w:rFonts w:ascii="Trebuchet MS" w:eastAsia="Times New Roman" w:hAnsi="Trebuchet MS" w:cs="Times New Roman"/>
                <w:color w:val="000000"/>
                <w:sz w:val="22"/>
                <w:lang w:eastAsia="cs-CZ"/>
              </w:rPr>
              <w:t xml:space="preserve"> od 9:30 do 11:00</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Akci vedl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JUDr. Jakub Blažek, Mgr. Aneta Tomová</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Účastníci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Starostové, místostarostové a volení zástupci obcí I. typu </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Průběh akce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jc w:val="both"/>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Celkem 26 účastníků přivítala moderátorka akce, přednesla organizační záležitosti a seznámila přítomné s průběhem a možnostmi klást dotazy. </w:t>
            </w:r>
            <w:proofErr w:type="spellStart"/>
            <w:r w:rsidRPr="00AD5FA5">
              <w:rPr>
                <w:rFonts w:ascii="Trebuchet MS" w:eastAsia="Times New Roman" w:hAnsi="Trebuchet MS" w:cs="Times New Roman"/>
                <w:color w:val="000000"/>
                <w:sz w:val="22"/>
                <w:lang w:eastAsia="cs-CZ"/>
              </w:rPr>
              <w:t>Webinář</w:t>
            </w:r>
            <w:proofErr w:type="spellEnd"/>
            <w:r w:rsidRPr="00AD5FA5">
              <w:rPr>
                <w:rFonts w:ascii="Trebuchet MS" w:eastAsia="Times New Roman" w:hAnsi="Trebuchet MS" w:cs="Times New Roman"/>
                <w:color w:val="000000"/>
                <w:sz w:val="22"/>
                <w:lang w:eastAsia="cs-CZ"/>
              </w:rPr>
              <w:t xml:space="preserve"> probíhal s využitím aplikace Skype a byl rozdělen do dvou částí o stejné délce, kdy v první části přednesl lektor teorii vztahující se k řešené problematice a následoval blok, kdy účastníci pokládali vlastní dotazy. Pokládat dotazy bylo možné prostřednictvím chatu k hovoru, kam účastník buď svůj dotaz napsal a moderátorka jej přečetla, nebo se přihlásil o slovo a svůj dotaz položil lektorovi přímo. </w:t>
            </w:r>
            <w:bookmarkStart w:id="0" w:name="_GoBack"/>
            <w:bookmarkEnd w:id="0"/>
            <w:r w:rsidRPr="00AD5FA5">
              <w:rPr>
                <w:rFonts w:ascii="Trebuchet MS" w:eastAsia="Times New Roman" w:hAnsi="Trebuchet MS" w:cs="Times New Roman"/>
                <w:color w:val="000000"/>
                <w:sz w:val="22"/>
                <w:lang w:eastAsia="cs-CZ"/>
              </w:rPr>
              <w:t xml:space="preserve">Po vyčerpání dotazů byl </w:t>
            </w:r>
            <w:proofErr w:type="spellStart"/>
            <w:r w:rsidRPr="00AD5FA5">
              <w:rPr>
                <w:rFonts w:ascii="Trebuchet MS" w:eastAsia="Times New Roman" w:hAnsi="Trebuchet MS" w:cs="Times New Roman"/>
                <w:color w:val="000000"/>
                <w:sz w:val="22"/>
                <w:lang w:eastAsia="cs-CZ"/>
              </w:rPr>
              <w:t>webinář</w:t>
            </w:r>
            <w:proofErr w:type="spellEnd"/>
            <w:r w:rsidRPr="00AD5FA5">
              <w:rPr>
                <w:rFonts w:ascii="Trebuchet MS" w:eastAsia="Times New Roman" w:hAnsi="Trebuchet MS" w:cs="Times New Roman"/>
                <w:color w:val="000000"/>
                <w:sz w:val="22"/>
                <w:lang w:eastAsia="cs-CZ"/>
              </w:rPr>
              <w:t xml:space="preserve"> moderátorkou ukončen.     </w:t>
            </w:r>
          </w:p>
          <w:p w:rsidR="00AD5FA5" w:rsidRPr="00AD5FA5" w:rsidRDefault="00AD5FA5" w:rsidP="00AD5FA5">
            <w:pPr>
              <w:rPr>
                <w:rFonts w:eastAsia="Times New Roman" w:cs="Times New Roman"/>
                <w:szCs w:val="24"/>
                <w:lang w:eastAsia="cs-CZ"/>
              </w:rPr>
            </w:pPr>
          </w:p>
        </w:tc>
      </w:tr>
      <w:tr w:rsidR="00FB7700"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Pr="00AD5FA5" w:rsidRDefault="008C2D31" w:rsidP="00AD5FA5">
            <w:pPr>
              <w:spacing w:after="160"/>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Dotazy</w:t>
            </w:r>
            <w:r w:rsidR="00FB7700">
              <w:rPr>
                <w:rFonts w:ascii="Trebuchet MS" w:eastAsia="Times New Roman" w:hAnsi="Trebuchet MS" w:cs="Times New Roman"/>
                <w:color w:val="000000"/>
                <w:sz w:val="22"/>
                <w:lang w:eastAsia="cs-CZ"/>
              </w:rPr>
              <w:t xml:space="preserve"> a odpovědi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 Je třeba zveřejnit záměr na stavbu inženýrských sítí, kdy stavebníci jsou jiné subjekty, než obec (přípojka vodovodu, přípojka NN, kanalizace, atd.) na obecních pozemcích? Který orgán obce pak schválení těchto smluv provádí?</w:t>
            </w: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w:t>
            </w:r>
            <w:r w:rsidR="00E5068D">
              <w:rPr>
                <w:rFonts w:ascii="Trebuchet MS" w:eastAsia="Times New Roman" w:hAnsi="Trebuchet MS" w:cs="Times New Roman"/>
                <w:color w:val="000000"/>
                <w:sz w:val="22"/>
                <w:lang w:eastAsia="cs-CZ"/>
              </w:rPr>
              <w:t xml:space="preserve"> Inženýrské sítě zůstanou vždy vlastnictví provozovatele, pokud se zřizuje věcné břemeno k pozemku ve vlastnictví obce, záměr se nezveřejňuje. </w:t>
            </w:r>
          </w:p>
          <w:p w:rsidR="008C2D31" w:rsidRDefault="008C2D31" w:rsidP="00AD5FA5">
            <w:pPr>
              <w:spacing w:after="160"/>
              <w:jc w:val="both"/>
              <w:rPr>
                <w:rFonts w:ascii="Trebuchet MS" w:eastAsia="Times New Roman" w:hAnsi="Trebuchet MS" w:cs="Times New Roman"/>
                <w:color w:val="000000"/>
                <w:sz w:val="22"/>
                <w:lang w:eastAsia="cs-CZ"/>
              </w:rPr>
            </w:pP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 Smlouvy o zřízení věcného břemene – služebnost</w:t>
            </w:r>
            <w:r w:rsidR="00E5068D">
              <w:rPr>
                <w:rFonts w:ascii="Trebuchet MS" w:eastAsia="Times New Roman" w:hAnsi="Trebuchet MS" w:cs="Times New Roman"/>
                <w:color w:val="000000"/>
                <w:sz w:val="22"/>
                <w:lang w:eastAsia="cs-CZ"/>
              </w:rPr>
              <w:t>i</w:t>
            </w:r>
            <w:r>
              <w:rPr>
                <w:rFonts w:ascii="Trebuchet MS" w:eastAsia="Times New Roman" w:hAnsi="Trebuchet MS" w:cs="Times New Roman"/>
                <w:color w:val="000000"/>
                <w:sz w:val="22"/>
                <w:lang w:eastAsia="cs-CZ"/>
              </w:rPr>
              <w:t>, nemusí se zveřejňovat záměr (obec jako povinná strana)? Stačí jen podepsat starostou (nemáme radu)?</w:t>
            </w: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w:t>
            </w:r>
            <w:r w:rsidR="00E5068D">
              <w:rPr>
                <w:rFonts w:ascii="Trebuchet MS" w:eastAsia="Times New Roman" w:hAnsi="Trebuchet MS" w:cs="Times New Roman"/>
                <w:color w:val="000000"/>
                <w:sz w:val="22"/>
                <w:lang w:eastAsia="cs-CZ"/>
              </w:rPr>
              <w:t xml:space="preserve"> Pokud si zastupitelstvo pravomoc nevyhradilo, schvaluje starosta a záměr se nezveřejňuje.</w:t>
            </w:r>
          </w:p>
          <w:p w:rsidR="008C2D31" w:rsidRDefault="008C2D31" w:rsidP="00AD5FA5">
            <w:pPr>
              <w:spacing w:after="160"/>
              <w:jc w:val="both"/>
              <w:rPr>
                <w:rFonts w:ascii="Trebuchet MS" w:eastAsia="Times New Roman" w:hAnsi="Trebuchet MS" w:cs="Times New Roman"/>
                <w:color w:val="000000"/>
                <w:sz w:val="22"/>
                <w:lang w:eastAsia="cs-CZ"/>
              </w:rPr>
            </w:pP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 Nastavení finančního limitu, od kterého, si vyhradí zastupitelstvo schválení se děje odsouhlasením na zastupitelstvu a stačí, aby bylo v usnesení?</w:t>
            </w: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w:t>
            </w:r>
            <w:r w:rsidR="00E5068D">
              <w:rPr>
                <w:rFonts w:ascii="Trebuchet MS" w:eastAsia="Times New Roman" w:hAnsi="Trebuchet MS" w:cs="Times New Roman"/>
                <w:color w:val="000000"/>
                <w:sz w:val="22"/>
                <w:lang w:eastAsia="cs-CZ"/>
              </w:rPr>
              <w:t xml:space="preserve"> Ano, zastupitelstvo si limit vyhrazuje usnesením.</w:t>
            </w:r>
          </w:p>
          <w:p w:rsidR="008C2D31" w:rsidRDefault="008C2D31" w:rsidP="00AD5FA5">
            <w:pPr>
              <w:spacing w:after="160"/>
              <w:jc w:val="both"/>
              <w:rPr>
                <w:rFonts w:ascii="Trebuchet MS" w:eastAsia="Times New Roman" w:hAnsi="Trebuchet MS" w:cs="Times New Roman"/>
                <w:color w:val="000000"/>
                <w:sz w:val="22"/>
                <w:lang w:eastAsia="cs-CZ"/>
              </w:rPr>
            </w:pPr>
          </w:p>
          <w:p w:rsidR="002C00FF"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w:t>
            </w:r>
            <w:r w:rsidR="002C00FF">
              <w:rPr>
                <w:rFonts w:ascii="Trebuchet MS" w:eastAsia="Times New Roman" w:hAnsi="Trebuchet MS" w:cs="Times New Roman"/>
                <w:color w:val="000000"/>
                <w:sz w:val="22"/>
                <w:lang w:eastAsia="cs-CZ"/>
              </w:rPr>
              <w:t xml:space="preserve"> Je nutné zveřejnit záměr pro smlouvu o právu provést stavbu dle stavebního zákona na rozdíl od smlouvy o právu stavby dle občanského zákoníku?</w:t>
            </w:r>
          </w:p>
          <w:p w:rsidR="002C00FF" w:rsidRDefault="002C00FF" w:rsidP="00AD5FA5">
            <w:pPr>
              <w:spacing w:after="160"/>
              <w:jc w:val="both"/>
              <w:rPr>
                <w:rFonts w:ascii="Trebuchet MS" w:eastAsia="Times New Roman" w:hAnsi="Trebuchet MS" w:cs="Times New Roman"/>
                <w:color w:val="000000"/>
                <w:sz w:val="22"/>
                <w:lang w:eastAsia="cs-CZ"/>
              </w:rPr>
            </w:pPr>
          </w:p>
          <w:p w:rsidR="002C00FF" w:rsidRDefault="002C00FF"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lastRenderedPageBreak/>
              <w:t>O:</w:t>
            </w:r>
            <w:r w:rsidR="00E5068D">
              <w:rPr>
                <w:rFonts w:ascii="Trebuchet MS" w:eastAsia="Times New Roman" w:hAnsi="Trebuchet MS" w:cs="Times New Roman"/>
                <w:color w:val="000000"/>
                <w:sz w:val="22"/>
                <w:lang w:eastAsia="cs-CZ"/>
              </w:rPr>
              <w:t xml:space="preserve"> Zveřejnit záměr není třeba. </w:t>
            </w:r>
            <w:r w:rsidR="007614EE">
              <w:rPr>
                <w:rFonts w:ascii="Trebuchet MS" w:eastAsia="Times New Roman" w:hAnsi="Trebuchet MS" w:cs="Times New Roman"/>
                <w:color w:val="000000"/>
                <w:sz w:val="22"/>
                <w:lang w:eastAsia="cs-CZ"/>
              </w:rPr>
              <w:t xml:space="preserve">Ale je třeba si uvědomit, že smlouva o právu provést stavbu </w:t>
            </w:r>
            <w:proofErr w:type="spellStart"/>
            <w:r w:rsidR="007614EE">
              <w:rPr>
                <w:rFonts w:ascii="Trebuchet MS" w:eastAsia="Times New Roman" w:hAnsi="Trebuchet MS" w:cs="Times New Roman"/>
                <w:color w:val="000000"/>
                <w:sz w:val="22"/>
                <w:lang w:eastAsia="cs-CZ"/>
              </w:rPr>
              <w:t>hmotněprávně</w:t>
            </w:r>
            <w:proofErr w:type="spellEnd"/>
            <w:r w:rsidR="007614EE">
              <w:rPr>
                <w:rFonts w:ascii="Trebuchet MS" w:eastAsia="Times New Roman" w:hAnsi="Trebuchet MS" w:cs="Times New Roman"/>
                <w:color w:val="000000"/>
                <w:sz w:val="22"/>
                <w:lang w:eastAsia="cs-CZ"/>
              </w:rPr>
              <w:t xml:space="preserve"> neopravňuje stavebníka k umístění stavby na pozemku. Je tedy třeba umístění stavby řešit i hmotněprávní (nájem, věcné břemeno, právo stavby apod.)</w:t>
            </w:r>
          </w:p>
          <w:p w:rsidR="002C00FF" w:rsidRDefault="002C00FF" w:rsidP="00AD5FA5">
            <w:pPr>
              <w:spacing w:after="160"/>
              <w:jc w:val="both"/>
              <w:rPr>
                <w:rFonts w:ascii="Trebuchet MS" w:eastAsia="Times New Roman" w:hAnsi="Trebuchet MS" w:cs="Times New Roman"/>
                <w:color w:val="000000"/>
                <w:sz w:val="22"/>
                <w:lang w:eastAsia="cs-CZ"/>
              </w:rPr>
            </w:pPr>
          </w:p>
          <w:p w:rsidR="00EB4BFF" w:rsidRDefault="002C00FF"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 Jak dlouho je platné schválení prodeje obecního pozemku, který schválilo zastupitelstvo, ale ještě po roce od schválení nebyla uzavřena kupní smlouva?</w:t>
            </w:r>
          </w:p>
          <w:p w:rsidR="002C00FF" w:rsidRDefault="002C00FF"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w:t>
            </w:r>
            <w:r w:rsidR="007614EE">
              <w:rPr>
                <w:rFonts w:ascii="Trebuchet MS" w:eastAsia="Times New Roman" w:hAnsi="Trebuchet MS" w:cs="Times New Roman"/>
                <w:color w:val="000000"/>
                <w:sz w:val="22"/>
                <w:lang w:eastAsia="cs-CZ"/>
              </w:rPr>
              <w:t xml:space="preserve"> Zákon lhůtu nestanoví, pokud ji nepodepsal starosta, je na místě řešit otázku správného výkonu jeho povinností</w:t>
            </w:r>
            <w:r w:rsidR="00EB4BFF">
              <w:rPr>
                <w:rFonts w:ascii="Trebuchet MS" w:eastAsia="Times New Roman" w:hAnsi="Trebuchet MS" w:cs="Times New Roman"/>
                <w:color w:val="000000"/>
                <w:sz w:val="22"/>
                <w:lang w:eastAsia="cs-CZ"/>
              </w:rPr>
              <w:t>. Pokud nebyla podepsána z druhé strany je možné usnesením zastupitelstva nabídku odvolat.</w:t>
            </w:r>
          </w:p>
          <w:p w:rsidR="00EB4BFF" w:rsidRDefault="00EB4BFF" w:rsidP="00AD5FA5">
            <w:pPr>
              <w:spacing w:after="160"/>
              <w:jc w:val="both"/>
              <w:rPr>
                <w:rFonts w:ascii="Trebuchet MS" w:eastAsia="Times New Roman" w:hAnsi="Trebuchet MS" w:cs="Times New Roman"/>
                <w:color w:val="000000"/>
                <w:sz w:val="22"/>
                <w:lang w:eastAsia="cs-CZ"/>
              </w:rPr>
            </w:pPr>
          </w:p>
          <w:p w:rsidR="002C00FF" w:rsidRDefault="002C00FF" w:rsidP="00EB4BFF">
            <w:pPr>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2C00FF">
              <w:rPr>
                <w:rFonts w:ascii="Trebuchet MS" w:eastAsia="Times New Roman" w:hAnsi="Trebuchet MS" w:cs="Times New Roman"/>
                <w:color w:val="000000"/>
                <w:sz w:val="22"/>
                <w:lang w:eastAsia="cs-CZ"/>
              </w:rPr>
              <w:t>Jak postupovat, pokud je starosta nečinný, např. neuzavře smlouvu schválenou zastupitelstvem?</w:t>
            </w:r>
          </w:p>
          <w:p w:rsidR="00EB4BFF" w:rsidRDefault="00EB4BFF" w:rsidP="00EB4BFF">
            <w:pPr>
              <w:rPr>
                <w:rFonts w:ascii="Trebuchet MS" w:eastAsia="Times New Roman" w:hAnsi="Trebuchet MS" w:cs="Times New Roman"/>
                <w:color w:val="000000"/>
                <w:sz w:val="22"/>
                <w:lang w:eastAsia="cs-CZ"/>
              </w:rPr>
            </w:pPr>
          </w:p>
          <w:p w:rsidR="002C00FF" w:rsidRDefault="002C00FF"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2C00FF">
              <w:rPr>
                <w:rFonts w:ascii="Trebuchet MS" w:eastAsia="Times New Roman" w:hAnsi="Trebuchet MS" w:cs="Times New Roman"/>
                <w:color w:val="000000"/>
                <w:sz w:val="22"/>
                <w:lang w:eastAsia="cs-CZ"/>
              </w:rPr>
              <w:t>Z dostupné odborné literatury lze dovodit, že zastupitelstvo obce by v tomto případě mohlo pověřit uzavřením smlouvy místostarostu a to i ad hoc pro jeden případ. Nezdá se, že by bylo bezpodmínečně nutné, aby místostarosta řešil</w:t>
            </w:r>
            <w:r w:rsidR="00EB4BFF">
              <w:rPr>
                <w:rFonts w:ascii="Trebuchet MS" w:eastAsia="Times New Roman" w:hAnsi="Trebuchet MS" w:cs="Times New Roman"/>
                <w:color w:val="000000"/>
                <w:sz w:val="22"/>
                <w:lang w:eastAsia="cs-CZ"/>
              </w:rPr>
              <w:t>,</w:t>
            </w:r>
            <w:r w:rsidRPr="002C00FF">
              <w:rPr>
                <w:rFonts w:ascii="Trebuchet MS" w:eastAsia="Times New Roman" w:hAnsi="Trebuchet MS" w:cs="Times New Roman"/>
                <w:color w:val="000000"/>
                <w:sz w:val="22"/>
                <w:lang w:eastAsia="cs-CZ"/>
              </w:rPr>
              <w:t xml:space="preserve"> vykonával pravomoc v dané oblasti nějak systematicky. Tento závěr lze vztáhnout přinejmenším</w:t>
            </w:r>
            <w:r w:rsidR="00EB4BFF">
              <w:rPr>
                <w:rFonts w:ascii="Trebuchet MS" w:eastAsia="Times New Roman" w:hAnsi="Trebuchet MS" w:cs="Times New Roman"/>
                <w:color w:val="000000"/>
                <w:sz w:val="22"/>
                <w:lang w:eastAsia="cs-CZ"/>
              </w:rPr>
              <w:t>,</w:t>
            </w:r>
            <w:r w:rsidRPr="002C00FF">
              <w:rPr>
                <w:rFonts w:ascii="Trebuchet MS" w:eastAsia="Times New Roman" w:hAnsi="Trebuchet MS" w:cs="Times New Roman"/>
                <w:color w:val="000000"/>
                <w:sz w:val="22"/>
                <w:lang w:eastAsia="cs-CZ"/>
              </w:rPr>
              <w:t xml:space="preserve"> pokud daná smlouva spadá mezi právní jednání</w:t>
            </w:r>
            <w:r w:rsidR="00EB4BFF">
              <w:rPr>
                <w:rFonts w:ascii="Trebuchet MS" w:eastAsia="Times New Roman" w:hAnsi="Trebuchet MS" w:cs="Times New Roman"/>
                <w:color w:val="000000"/>
                <w:sz w:val="22"/>
                <w:lang w:eastAsia="cs-CZ"/>
              </w:rPr>
              <w:t>,</w:t>
            </w:r>
            <w:r w:rsidRPr="002C00FF">
              <w:rPr>
                <w:rFonts w:ascii="Trebuchet MS" w:eastAsia="Times New Roman" w:hAnsi="Trebuchet MS" w:cs="Times New Roman"/>
                <w:color w:val="000000"/>
                <w:sz w:val="22"/>
                <w:lang w:eastAsia="cs-CZ"/>
              </w:rPr>
              <w:t xml:space="preserve"> o kterých je rozhodování vyhrazeno zastupitelstvu.</w:t>
            </w:r>
          </w:p>
          <w:p w:rsidR="002C00FF" w:rsidRDefault="002C00FF" w:rsidP="00AD5FA5">
            <w:pPr>
              <w:spacing w:after="160"/>
              <w:jc w:val="both"/>
              <w:rPr>
                <w:rFonts w:ascii="Trebuchet MS" w:eastAsia="Times New Roman" w:hAnsi="Trebuchet MS" w:cs="Times New Roman"/>
                <w:color w:val="000000"/>
                <w:sz w:val="22"/>
                <w:lang w:eastAsia="cs-CZ"/>
              </w:rPr>
            </w:pPr>
          </w:p>
          <w:p w:rsidR="008C2D31" w:rsidRPr="00AD5FA5" w:rsidRDefault="002C00FF"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 </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Zápis vyhotovil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Mgr. Aneta Tomová</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31. 7. 2017</w:t>
            </w:r>
          </w:p>
        </w:tc>
      </w:tr>
    </w:tbl>
    <w:p w:rsidR="00353969" w:rsidRDefault="00353969"/>
    <w:sectPr w:rsidR="0035396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8AD" w:rsidRDefault="003668AD" w:rsidP="000E4B5A">
      <w:r>
        <w:separator/>
      </w:r>
    </w:p>
  </w:endnote>
  <w:endnote w:type="continuationSeparator" w:id="0">
    <w:p w:rsidR="003668AD" w:rsidRDefault="003668AD" w:rsidP="000E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rsidP="000E4B5A">
    <w:proofErr w:type="spellStart"/>
    <w:r>
      <w:rPr>
        <w:rFonts w:ascii="Verdana" w:hAnsi="Verdana" w:cs="Arial"/>
        <w:sz w:val="18"/>
        <w:szCs w:val="18"/>
      </w:rPr>
      <w:t>Webinář</w:t>
    </w:r>
    <w:proofErr w:type="spellEnd"/>
    <w:r>
      <w:rPr>
        <w:rFonts w:ascii="Verdana" w:hAnsi="Verdana" w:cs="Arial"/>
        <w:sz w:val="18"/>
        <w:szCs w:val="18"/>
      </w:rPr>
      <w:t xml:space="preserve"> se koná v rámci projektu „Podpora vzdělávání volených zástupců obcí I. typu“ </w:t>
    </w:r>
    <w:proofErr w:type="spellStart"/>
    <w:r>
      <w:rPr>
        <w:rFonts w:ascii="Verdana" w:hAnsi="Verdana" w:cs="Arial"/>
        <w:sz w:val="18"/>
        <w:szCs w:val="18"/>
      </w:rPr>
      <w:t>reg</w:t>
    </w:r>
    <w:proofErr w:type="spellEnd"/>
    <w:r>
      <w:rPr>
        <w:rFonts w:ascii="Verdana" w:hAnsi="Verdana" w:cs="Arial"/>
        <w:sz w:val="18"/>
        <w:szCs w:val="18"/>
      </w:rPr>
      <w:t xml:space="preserve">. </w:t>
    </w:r>
    <w:proofErr w:type="gramStart"/>
    <w:r>
      <w:rPr>
        <w:rFonts w:ascii="Verdana" w:hAnsi="Verdana" w:cs="Arial"/>
        <w:sz w:val="18"/>
        <w:szCs w:val="18"/>
      </w:rPr>
      <w:t>č.</w:t>
    </w:r>
    <w:proofErr w:type="gramEnd"/>
    <w:r>
      <w:rPr>
        <w:rFonts w:ascii="Verdana" w:hAnsi="Verdana" w:cs="Arial"/>
        <w:sz w:val="18"/>
        <w:szCs w:val="18"/>
      </w:rPr>
      <w:t xml:space="preserve"> CZ.03.4.74/0.0/0.0/16_033/0002997, který je spolufinancován z EU.</w:t>
    </w:r>
  </w:p>
  <w:p w:rsidR="000E4B5A" w:rsidRDefault="000E4B5A">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8AD" w:rsidRDefault="003668AD" w:rsidP="000E4B5A">
      <w:r>
        <w:separator/>
      </w:r>
    </w:p>
  </w:footnote>
  <w:footnote w:type="continuationSeparator" w:id="0">
    <w:p w:rsidR="003668AD" w:rsidRDefault="003668AD" w:rsidP="000E4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r>
      <w:rPr>
        <w:noProof/>
        <w:lang w:eastAsia="cs-CZ"/>
      </w:rPr>
      <w:drawing>
        <wp:anchor distT="0" distB="0" distL="114300" distR="114300" simplePos="0" relativeHeight="251661312" behindDoc="0" locked="0" layoutInCell="1" allowOverlap="1" wp14:anchorId="0BFC555E" wp14:editId="6A63B51D">
          <wp:simplePos x="0" y="0"/>
          <wp:positionH relativeFrom="column">
            <wp:posOffset>4362450</wp:posOffset>
          </wp:positionH>
          <wp:positionV relativeFrom="paragraph">
            <wp:posOffset>-314325</wp:posOffset>
          </wp:positionV>
          <wp:extent cx="1155700" cy="647700"/>
          <wp:effectExtent l="0" t="0" r="635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A6">
      <w:rPr>
        <w:noProof/>
        <w:lang w:eastAsia="cs-CZ"/>
      </w:rPr>
      <w:drawing>
        <wp:anchor distT="0" distB="0" distL="114300" distR="114300" simplePos="0" relativeHeight="251659264" behindDoc="0" locked="0" layoutInCell="1" allowOverlap="1" wp14:anchorId="3A1CD245" wp14:editId="7EBB6D91">
          <wp:simplePos x="0" y="0"/>
          <wp:positionH relativeFrom="column">
            <wp:posOffset>-333375</wp:posOffset>
          </wp:positionH>
          <wp:positionV relativeFrom="paragraph">
            <wp:posOffset>-210185</wp:posOffset>
          </wp:positionV>
          <wp:extent cx="2628000" cy="543600"/>
          <wp:effectExtent l="0" t="0" r="1270" b="8890"/>
          <wp:wrapSquare wrapText="bothSides"/>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PUBLICITA\VIZUÁLNÍ_IDENTITA\loga\OPZ\logo_OPZ_barevn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28000" cy="54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A5"/>
    <w:rsid w:val="0007594E"/>
    <w:rsid w:val="000E4B5A"/>
    <w:rsid w:val="002C00FF"/>
    <w:rsid w:val="00353969"/>
    <w:rsid w:val="003668AD"/>
    <w:rsid w:val="007614EE"/>
    <w:rsid w:val="008C2D31"/>
    <w:rsid w:val="00A87F13"/>
    <w:rsid w:val="00AD5FA5"/>
    <w:rsid w:val="00CE2136"/>
    <w:rsid w:val="00E5068D"/>
    <w:rsid w:val="00EB4BFF"/>
    <w:rsid w:val="00FB77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377FC-3F7B-413D-BAAD-F2047CCCE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AD5FA5"/>
    <w:pPr>
      <w:spacing w:before="100" w:beforeAutospacing="1" w:after="100" w:afterAutospacing="1"/>
    </w:pPr>
    <w:rPr>
      <w:rFonts w:eastAsia="Times New Roman" w:cs="Times New Roman"/>
      <w:szCs w:val="24"/>
      <w:lang w:eastAsia="cs-CZ"/>
    </w:rPr>
  </w:style>
  <w:style w:type="paragraph" w:styleId="Zhlav">
    <w:name w:val="header"/>
    <w:basedOn w:val="Normln"/>
    <w:link w:val="ZhlavChar"/>
    <w:uiPriority w:val="99"/>
    <w:unhideWhenUsed/>
    <w:rsid w:val="000E4B5A"/>
    <w:pPr>
      <w:tabs>
        <w:tab w:val="center" w:pos="4536"/>
        <w:tab w:val="right" w:pos="9072"/>
      </w:tabs>
    </w:pPr>
  </w:style>
  <w:style w:type="character" w:customStyle="1" w:styleId="ZhlavChar">
    <w:name w:val="Záhlaví Char"/>
    <w:basedOn w:val="Standardnpsmoodstavce"/>
    <w:link w:val="Zhlav"/>
    <w:uiPriority w:val="99"/>
    <w:rsid w:val="000E4B5A"/>
  </w:style>
  <w:style w:type="paragraph" w:styleId="Zpat">
    <w:name w:val="footer"/>
    <w:basedOn w:val="Normln"/>
    <w:link w:val="ZpatChar"/>
    <w:uiPriority w:val="99"/>
    <w:unhideWhenUsed/>
    <w:rsid w:val="000E4B5A"/>
    <w:pPr>
      <w:tabs>
        <w:tab w:val="center" w:pos="4536"/>
        <w:tab w:val="right" w:pos="9072"/>
      </w:tabs>
    </w:pPr>
  </w:style>
  <w:style w:type="character" w:customStyle="1" w:styleId="ZpatChar">
    <w:name w:val="Zápatí Char"/>
    <w:basedOn w:val="Standardnpsmoodstavce"/>
    <w:link w:val="Zpat"/>
    <w:uiPriority w:val="99"/>
    <w:rsid w:val="000E4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428724">
      <w:bodyDiv w:val="1"/>
      <w:marLeft w:val="0"/>
      <w:marRight w:val="0"/>
      <w:marTop w:val="0"/>
      <w:marBottom w:val="0"/>
      <w:divBdr>
        <w:top w:val="none" w:sz="0" w:space="0" w:color="auto"/>
        <w:left w:val="none" w:sz="0" w:space="0" w:color="auto"/>
        <w:bottom w:val="none" w:sz="0" w:space="0" w:color="auto"/>
        <w:right w:val="none" w:sz="0" w:space="0" w:color="auto"/>
      </w:divBdr>
      <w:divsChild>
        <w:div w:id="2006780800">
          <w:marLeft w:val="-115"/>
          <w:marRight w:val="0"/>
          <w:marTop w:val="0"/>
          <w:marBottom w:val="0"/>
          <w:divBdr>
            <w:top w:val="none" w:sz="0" w:space="0" w:color="auto"/>
            <w:left w:val="none" w:sz="0" w:space="0" w:color="auto"/>
            <w:bottom w:val="none" w:sz="0" w:space="0" w:color="auto"/>
            <w:right w:val="none" w:sz="0" w:space="0" w:color="auto"/>
          </w:divBdr>
        </w:div>
      </w:divsChild>
    </w:div>
    <w:div w:id="184408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475</Words>
  <Characters>2809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Prchalová</dc:creator>
  <cp:keywords/>
  <dc:description/>
  <cp:lastModifiedBy>Aneta Tomová</cp:lastModifiedBy>
  <cp:revision>4</cp:revision>
  <dcterms:created xsi:type="dcterms:W3CDTF">2017-10-15T18:37:00Z</dcterms:created>
  <dcterms:modified xsi:type="dcterms:W3CDTF">2017-10-17T18:20:00Z</dcterms:modified>
</cp:coreProperties>
</file>