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numPr>
          <w:ilvl w:val="0"/>
          <w:numId w:val="0"/>
        </w:numPr>
        <w:spacing w:before="200" w:after="120"/>
        <w:ind w:left="578" w:hanging="578"/>
        <w:rPr/>
      </w:pPr>
      <w:bookmarkStart w:id="0" w:name="_Toc422834805"/>
      <w:bookmarkEnd w:id="0"/>
      <w:r>
        <w:rPr/>
        <w:t>Vzorový dokument 19 – Dohoda o provedení práce</w:t>
      </w:r>
    </w:p>
    <w:p>
      <w:pPr>
        <w:pStyle w:val="Normal"/>
        <w:rPr/>
      </w:pPr>
      <w:r>
        <w:rPr/>
      </w:r>
    </w:p>
    <w:p>
      <w:pPr>
        <w:pStyle w:val="Normal"/>
        <w:spacing w:lineRule="auto" w:line="360"/>
        <w:jc w:val="center"/>
        <w:rPr/>
      </w:pPr>
      <w:r>
        <w:rPr>
          <w:b/>
          <w:sz w:val="36"/>
        </w:rPr>
        <w:t>DOHODA O PROVEDENÍ PRÁCE</w:t>
      </w:r>
    </w:p>
    <w:p>
      <w:pPr>
        <w:pStyle w:val="Normal"/>
        <w:spacing w:lineRule="auto" w:line="360"/>
        <w:rPr/>
      </w:pPr>
      <w:r>
        <w:rPr/>
        <w:t>uzavřena v souladu s §75 zákona č. 262/2006 Sb., zákoníku práce (dále jen zákoník práce)</w:t>
      </w:r>
    </w:p>
    <w:p>
      <w:pPr>
        <w:pStyle w:val="Normal"/>
        <w:spacing w:lineRule="auto" w:line="360"/>
        <w:rPr/>
      </w:pPr>
      <w:r>
        <w:rPr/>
      </w:r>
    </w:p>
    <w:p>
      <w:pPr>
        <w:pStyle w:val="Normal"/>
        <w:spacing w:lineRule="auto" w:line="276"/>
        <w:rPr/>
      </w:pPr>
      <w:r>
        <w:rPr>
          <w:b/>
        </w:rPr>
        <w:t>Zaměstnavatel:</w:t>
      </w:r>
    </w:p>
    <w:p>
      <w:pPr>
        <w:pStyle w:val="Normal"/>
        <w:spacing w:lineRule="auto" w:line="276"/>
        <w:rPr/>
      </w:pPr>
      <w:r>
        <w:rPr/>
        <w:t xml:space="preserve">Obec: </w:t>
      </w:r>
      <w:r>
        <w:rPr>
          <w:shd w:fill="FFFF00" w:val="clear"/>
        </w:rPr>
        <w:t>.................................................</w:t>
      </w:r>
    </w:p>
    <w:p>
      <w:pPr>
        <w:pStyle w:val="Normal"/>
        <w:spacing w:lineRule="auto" w:line="276"/>
        <w:rPr/>
      </w:pPr>
      <w:r>
        <w:rPr/>
        <w:t xml:space="preserve">Adresa: </w:t>
      </w:r>
      <w:r>
        <w:rPr>
          <w:shd w:fill="FFFF00" w:val="clear"/>
        </w:rPr>
        <w:t>..............................................</w:t>
      </w:r>
    </w:p>
    <w:p>
      <w:pPr>
        <w:pStyle w:val="Import4"/>
        <w:spacing w:lineRule="auto" w:line="276"/>
        <w:ind w:right="284" w:hanging="0"/>
        <w:rPr/>
      </w:pPr>
      <w:r>
        <w:rPr>
          <w:rFonts w:ascii="Times New Roman" w:hAnsi="Times New Roman"/>
          <w:szCs w:val="24"/>
          <w:lang w:val="cs-CZ"/>
        </w:rPr>
        <w:t xml:space="preserve">Zastoupena: </w:t>
      </w:r>
      <w:r>
        <w:rPr>
          <w:rFonts w:ascii="Times New Roman" w:hAnsi="Times New Roman"/>
          <w:szCs w:val="24"/>
          <w:shd w:fill="FFFF00" w:val="clear"/>
          <w:lang w:val="cs-CZ"/>
        </w:rPr>
        <w:t>.......................................</w:t>
      </w:r>
    </w:p>
    <w:p>
      <w:pPr>
        <w:pStyle w:val="Normal"/>
        <w:spacing w:lineRule="auto" w:line="276"/>
        <w:ind w:right="0" w:hanging="0"/>
        <w:rPr/>
      </w:pPr>
      <w:r>
        <w:rPr>
          <w:bCs/>
        </w:rPr>
        <w:t xml:space="preserve">Bankovní spojení: </w:t>
      </w:r>
      <w:r>
        <w:rPr>
          <w:bCs/>
          <w:shd w:fill="FFFF00" w:val="clear"/>
        </w:rPr>
        <w:t>.............................</w:t>
      </w:r>
    </w:p>
    <w:p>
      <w:pPr>
        <w:pStyle w:val="Import4"/>
        <w:spacing w:lineRule="auto" w:line="276"/>
        <w:ind w:right="284" w:hanging="0"/>
        <w:rPr/>
      </w:pPr>
      <w:r>
        <w:rPr>
          <w:rFonts w:ascii="Times New Roman" w:hAnsi="Times New Roman"/>
          <w:szCs w:val="24"/>
          <w:lang w:val="cs-CZ"/>
        </w:rPr>
        <w:t xml:space="preserve">číslo účtu: </w:t>
      </w:r>
      <w:r>
        <w:rPr>
          <w:rFonts w:ascii="Times New Roman" w:hAnsi="Times New Roman"/>
          <w:szCs w:val="24"/>
          <w:shd w:fill="FFFF00" w:val="clear"/>
          <w:lang w:val="cs-CZ"/>
        </w:rPr>
        <w:t>..........................................</w:t>
      </w:r>
    </w:p>
    <w:p>
      <w:pPr>
        <w:pStyle w:val="Normal"/>
        <w:rPr/>
      </w:pPr>
      <w:r>
        <w:rPr/>
      </w:r>
    </w:p>
    <w:p>
      <w:pPr>
        <w:pStyle w:val="Normal"/>
        <w:spacing w:lineRule="auto" w:line="276"/>
        <w:rPr/>
      </w:pPr>
      <w:r>
        <w:rPr/>
        <w:t>a</w:t>
      </w:r>
    </w:p>
    <w:p>
      <w:pPr>
        <w:pStyle w:val="Normal"/>
        <w:rPr/>
      </w:pPr>
      <w:r>
        <w:rPr/>
      </w:r>
    </w:p>
    <w:p>
      <w:pPr>
        <w:pStyle w:val="Normal"/>
        <w:spacing w:lineRule="auto" w:line="276"/>
        <w:rPr/>
      </w:pPr>
      <w:r>
        <w:rPr>
          <w:b/>
        </w:rPr>
        <w:t>Zaměstnanec:</w:t>
      </w:r>
    </w:p>
    <w:p>
      <w:pPr>
        <w:pStyle w:val="ListParagraph"/>
        <w:ind w:left="0" w:hanging="0"/>
        <w:rPr/>
      </w:pPr>
      <w:r>
        <w:rPr/>
        <w:t xml:space="preserve">Jméno: </w:t>
      </w:r>
      <w:r>
        <w:rPr>
          <w:shd w:fill="FFFF00" w:val="clear"/>
        </w:rPr>
        <w:t>...............................................</w:t>
      </w:r>
    </w:p>
    <w:p>
      <w:pPr>
        <w:pStyle w:val="ListParagraph"/>
        <w:ind w:left="0" w:hanging="0"/>
        <w:rPr/>
      </w:pPr>
      <w:r>
        <w:rPr/>
        <w:t xml:space="preserve">Narozen: </w:t>
      </w:r>
      <w:r>
        <w:rPr>
          <w:shd w:fill="FFFF00" w:val="clear"/>
        </w:rPr>
        <w:t>............................................</w:t>
      </w:r>
    </w:p>
    <w:p>
      <w:pPr>
        <w:pStyle w:val="Normal"/>
        <w:spacing w:lineRule="auto" w:line="276"/>
        <w:ind w:right="0" w:hanging="0"/>
        <w:rPr/>
      </w:pPr>
      <w:r>
        <w:rPr>
          <w:lang w:val="en-US" w:bidi="en-US"/>
        </w:rPr>
        <w:t>RČ</w:t>
      </w:r>
      <w:r>
        <w:rPr/>
        <w:t xml:space="preserve">: </w:t>
      </w:r>
      <w:r>
        <w:rPr>
          <w:shd w:fill="FFFF00" w:val="clear"/>
        </w:rPr>
        <w:t>....................................................</w:t>
      </w:r>
      <w:r>
        <w:rPr/>
        <w:br/>
      </w:r>
      <w:r>
        <w:rPr>
          <w:bCs/>
        </w:rPr>
        <w:t xml:space="preserve">trvale bytem: </w:t>
      </w:r>
      <w:r>
        <w:rPr>
          <w:bCs/>
          <w:shd w:fill="FFFF00" w:val="clear"/>
        </w:rPr>
        <w:t>.....................................</w:t>
      </w:r>
    </w:p>
    <w:p>
      <w:pPr>
        <w:pStyle w:val="ListParagraph"/>
        <w:ind w:left="0" w:hanging="0"/>
        <w:rPr/>
      </w:pPr>
      <w:r>
        <w:rPr/>
        <w:t xml:space="preserve">Bankovní spojení: </w:t>
      </w:r>
      <w:r>
        <w:rPr>
          <w:shd w:fill="FFFF00" w:val="clear"/>
        </w:rPr>
        <w:t>.............................</w:t>
      </w:r>
    </w:p>
    <w:p>
      <w:pPr>
        <w:pStyle w:val="ListParagraph"/>
        <w:ind w:left="0" w:hanging="0"/>
        <w:rPr/>
      </w:pPr>
      <w:r>
        <w:rPr/>
        <w:t xml:space="preserve">číslo účtu: </w:t>
      </w:r>
      <w:r>
        <w:rPr>
          <w:shd w:fill="FFFF00" w:val="clear"/>
        </w:rPr>
        <w:t>..........................................</w:t>
      </w:r>
    </w:p>
    <w:p>
      <w:pPr>
        <w:pStyle w:val="Normal"/>
        <w:spacing w:lineRule="auto" w:line="360"/>
        <w:rPr/>
      </w:pPr>
      <w:r>
        <w:rPr/>
      </w:r>
    </w:p>
    <w:p>
      <w:pPr>
        <w:pStyle w:val="Normal"/>
        <w:spacing w:lineRule="auto" w:line="360"/>
        <w:ind w:left="0" w:hanging="0"/>
        <w:jc w:val="center"/>
        <w:rPr/>
      </w:pPr>
      <w:r>
        <w:rPr>
          <w:i/>
        </w:rPr>
        <w:t>uzavírají</w:t>
      </w:r>
      <w:r>
        <w:rPr>
          <w:b/>
          <w:i/>
        </w:rPr>
        <w:t xml:space="preserve"> </w:t>
      </w:r>
      <w:r>
        <w:rPr>
          <w:i/>
        </w:rPr>
        <w:t>tuto</w:t>
      </w:r>
      <w:r>
        <w:rPr>
          <w:b/>
          <w:i/>
        </w:rPr>
        <w:t xml:space="preserve"> </w:t>
      </w:r>
      <w:r>
        <w:rPr>
          <w:i/>
        </w:rPr>
        <w:t>DOHODU O PROVEDENÍ PRÁCE</w:t>
      </w:r>
      <w:r>
        <w:rPr>
          <w:b/>
          <w:i/>
        </w:rPr>
        <w:t xml:space="preserve"> </w:t>
      </w:r>
      <w:r>
        <w:rPr>
          <w:i/>
        </w:rPr>
        <w:t>(dále jen dohoda)</w:t>
      </w:r>
    </w:p>
    <w:p>
      <w:pPr>
        <w:pStyle w:val="Normal"/>
        <w:ind w:left="0" w:hanging="0"/>
        <w:jc w:val="center"/>
        <w:rPr/>
      </w:pPr>
      <w:r>
        <w:rPr>
          <w:b/>
        </w:rPr>
        <w:t>Článek I.</w:t>
      </w:r>
    </w:p>
    <w:p>
      <w:pPr>
        <w:pStyle w:val="Normal"/>
        <w:ind w:left="0" w:hanging="0"/>
        <w:jc w:val="center"/>
        <w:rPr/>
      </w:pPr>
      <w:r>
        <w:rPr>
          <w:b/>
        </w:rPr>
        <w:t>Předmět dohody</w:t>
      </w:r>
    </w:p>
    <w:p>
      <w:pPr>
        <w:pStyle w:val="Normal"/>
        <w:ind w:left="0" w:hanging="0"/>
        <w:rPr/>
      </w:pPr>
      <w:r>
        <w:rPr/>
        <w:t>Předmětem dohody je provedení následujících prací:</w:t>
      </w:r>
    </w:p>
    <w:p>
      <w:pPr>
        <w:pStyle w:val="Normal"/>
        <w:ind w:left="0" w:hanging="0"/>
        <w:rPr>
          <w:b/>
          <w:b/>
        </w:rPr>
      </w:pPr>
      <w:r>
        <w:rPr>
          <w:b/>
        </w:rPr>
      </w:r>
    </w:p>
    <w:p>
      <w:pPr>
        <w:pStyle w:val="Normal"/>
        <w:ind w:left="0" w:hanging="0"/>
        <w:rPr/>
      </w:pPr>
      <w:r>
        <w:rPr>
          <w:shd w:fill="FFFF00" w:val="clear"/>
        </w:rPr>
        <w:t>.............................................................................................................................................................</w:t>
      </w:r>
    </w:p>
    <w:p>
      <w:pPr>
        <w:pStyle w:val="Normal"/>
        <w:rPr/>
      </w:pPr>
      <w:r>
        <w:rPr/>
      </w:r>
    </w:p>
    <w:p>
      <w:pPr>
        <w:pStyle w:val="Normal"/>
        <w:ind w:left="0" w:hanging="0"/>
        <w:jc w:val="center"/>
        <w:rPr/>
      </w:pPr>
      <w:r>
        <w:rPr>
          <w:b/>
        </w:rPr>
        <w:t>Článek II.</w:t>
      </w:r>
    </w:p>
    <w:p>
      <w:pPr>
        <w:pStyle w:val="Normal"/>
        <w:ind w:left="0" w:hanging="0"/>
        <w:jc w:val="center"/>
        <w:rPr/>
      </w:pPr>
      <w:r>
        <w:rPr>
          <w:b/>
        </w:rPr>
        <w:t>Podmínky dohody</w:t>
      </w:r>
    </w:p>
    <w:p>
      <w:pPr>
        <w:pStyle w:val="ListParagraph"/>
        <w:numPr>
          <w:ilvl w:val="0"/>
          <w:numId w:val="2"/>
        </w:numPr>
        <w:ind w:left="0" w:hanging="360"/>
        <w:rPr/>
      </w:pPr>
      <w:r>
        <w:rPr/>
        <w:t xml:space="preserve">Pracovní úkol bude zahájen dne: </w:t>
      </w:r>
      <w:r>
        <w:rPr>
          <w:shd w:fill="FFFF00" w:val="clear"/>
        </w:rPr>
        <w:t>.........................................</w:t>
      </w:r>
    </w:p>
    <w:p>
      <w:pPr>
        <w:pStyle w:val="ListParagraph"/>
        <w:ind w:left="0" w:hanging="0"/>
        <w:rPr/>
      </w:pPr>
      <w:r>
        <w:rPr/>
        <w:t xml:space="preserve">Pracovní úkol bude ukončen dne: </w:t>
      </w:r>
      <w:r>
        <w:rPr>
          <w:shd w:fill="FFFF00" w:val="clear"/>
        </w:rPr>
        <w:t>........................................</w:t>
      </w:r>
    </w:p>
    <w:p>
      <w:pPr>
        <w:pStyle w:val="ListParagraph"/>
        <w:ind w:left="0" w:hanging="0"/>
        <w:rPr/>
      </w:pPr>
      <w:r>
        <w:rPr/>
        <w:t xml:space="preserve">Práce bude převzata (kým): </w:t>
      </w:r>
      <w:r>
        <w:rPr>
          <w:shd w:fill="FFFF00" w:val="clear"/>
        </w:rPr>
        <w:t>.................................................</w:t>
      </w:r>
    </w:p>
    <w:p>
      <w:pPr>
        <w:pStyle w:val="ListParagraph"/>
        <w:numPr>
          <w:ilvl w:val="0"/>
          <w:numId w:val="2"/>
        </w:numPr>
        <w:ind w:left="0" w:hanging="360"/>
        <w:jc w:val="both"/>
        <w:rPr/>
      </w:pPr>
      <w:r>
        <w:rPr/>
        <w:t xml:space="preserve">Za provedení úkolu ve sjednané kvalitě, rozsahu a lhůtě poskytne zaměstnavatel zaměstnanci odměnu ve výši </w:t>
      </w:r>
      <w:r>
        <w:rPr>
          <w:b/>
          <w:shd w:fill="FFFF00" w:val="clear"/>
        </w:rPr>
        <w:t>........</w:t>
      </w:r>
      <w:r>
        <w:rPr>
          <w:b/>
        </w:rPr>
        <w:t xml:space="preserve"> Kč hrubého příjmu </w:t>
      </w:r>
      <w:r>
        <w:rPr>
          <w:b/>
          <w:shd w:fill="FFFF00" w:val="clear"/>
        </w:rPr>
        <w:t>za hodinu/jednorázově</w:t>
      </w:r>
      <w:r>
        <w:rPr/>
        <w:t>. Rozsah výkonu práce nepřekročí 300 hodin ročně. Odpracované hodiny prokáže zaměstnanec „výkazem odpracovaných hodin“, který odevzdá na konci kalendářního měsíce, maximálně však do třetího dne následujícího měsíce své(mu) vedoucí(mu). Výplata odměny proběhne po schválení odevzdaného výkazu.</w:t>
      </w:r>
    </w:p>
    <w:p>
      <w:pPr>
        <w:pStyle w:val="ListParagraph"/>
        <w:numPr>
          <w:ilvl w:val="0"/>
          <w:numId w:val="2"/>
        </w:numPr>
        <w:ind w:left="0" w:hanging="360"/>
        <w:jc w:val="both"/>
        <w:rPr/>
      </w:pPr>
      <w:r>
        <w:rPr/>
        <w:t xml:space="preserve">Výplata odměny bude provedena bankovním převodem ve výplatním termínu vždy </w:t>
      </w:r>
      <w:r>
        <w:rPr>
          <w:b/>
        </w:rPr>
        <w:t xml:space="preserve">do </w:t>
      </w:r>
      <w:r>
        <w:rPr>
          <w:b/>
          <w:shd w:fill="FFFF00" w:val="clear"/>
        </w:rPr>
        <w:t>.......</w:t>
      </w:r>
      <w:r>
        <w:rPr>
          <w:b/>
        </w:rPr>
        <w:t xml:space="preserve"> dne následujícího měsíce</w:t>
      </w:r>
      <w:r>
        <w:rPr/>
        <w:t xml:space="preserve"> na účet </w:t>
      </w:r>
      <w:r>
        <w:rPr>
          <w:shd w:fill="FFFF00" w:val="clear"/>
        </w:rPr>
        <w:t>................................</w:t>
      </w:r>
      <w:r>
        <w:rPr/>
        <w:t xml:space="preserve"> </w:t>
      </w:r>
      <w:r>
        <w:rPr>
          <w:b/>
        </w:rPr>
        <w:t>.</w:t>
      </w:r>
    </w:p>
    <w:p>
      <w:pPr>
        <w:pStyle w:val="ListParagraph"/>
        <w:numPr>
          <w:ilvl w:val="0"/>
          <w:numId w:val="2"/>
        </w:numPr>
        <w:ind w:left="0" w:hanging="360"/>
        <w:jc w:val="both"/>
        <w:rPr/>
      </w:pPr>
      <w:r>
        <w:rPr/>
        <w:t>Zaměstnavatel seznámil zaměstnance s předpisy, vztahujícími se na výkon práce, zejména s předpisy k zajištění bezpečnosti a ochrany zdraví při práci a požární ochrany.</w:t>
      </w:r>
    </w:p>
    <w:p>
      <w:pPr>
        <w:pStyle w:val="ListParagraph"/>
        <w:numPr>
          <w:ilvl w:val="0"/>
          <w:numId w:val="2"/>
        </w:numPr>
        <w:ind w:left="0" w:hanging="360"/>
        <w:jc w:val="both"/>
        <w:rPr/>
      </w:pPr>
      <w:r>
        <w:rPr/>
        <w:t>O dalších povinnostech zaměstnance a zaměstnavatele platí ustanovení § 77 zákoníku práce.</w:t>
      </w:r>
    </w:p>
    <w:p>
      <w:pPr>
        <w:pStyle w:val="ListParagraph"/>
        <w:numPr>
          <w:ilvl w:val="0"/>
          <w:numId w:val="2"/>
        </w:numPr>
        <w:ind w:left="0" w:hanging="360"/>
        <w:jc w:val="both"/>
        <w:rPr/>
      </w:pPr>
      <w:r>
        <w:rPr/>
        <w:t>Zaměstnavatel může od dohody odstoupit, jestliže pracovní úkol nebude proveden ve sjednané kvalitě, rozsahu nebo lhůtě. Zaměstnanec může od dohody odstoupit, nemůže-li pracovní úkol provést proto, že mu zaměstnavatel nevytvořil sjednané pracovní podmínky.</w:t>
      </w:r>
    </w:p>
    <w:p>
      <w:pPr>
        <w:pStyle w:val="ListParagraph"/>
        <w:numPr>
          <w:ilvl w:val="0"/>
          <w:numId w:val="2"/>
        </w:numPr>
        <w:ind w:left="0" w:hanging="360"/>
        <w:jc w:val="both"/>
        <w:rPr/>
      </w:pPr>
      <w:r>
        <w:rPr/>
        <w:t>Z této dohody po převzetí práce a proplacení smluvené částky nevznikají zaměstnanci vůči zaměstnavateli žádné právní nároky. Sociální a zdravotní pojištění se řídí platnými právními úpravami tohoto pojištění. Zaměstnanec se zavazuje k mlčenlivosti i po ukončení platnosti této dohody, po dobu pěti let.</w:t>
      </w:r>
    </w:p>
    <w:p>
      <w:pPr>
        <w:pStyle w:val="ListParagraph"/>
        <w:numPr>
          <w:ilvl w:val="0"/>
          <w:numId w:val="2"/>
        </w:numPr>
        <w:ind w:left="0" w:hanging="360"/>
        <w:jc w:val="both"/>
        <w:rPr/>
      </w:pPr>
      <w:r>
        <w:rPr/>
        <w:t>Zaměstnanec souhlasí s použitím osobních údajů včetně rodného čísla obsažené v této dohodě pro plnění povinností zaměstnavatele, které vyplývají z právních předpisů a mají souvislost s pracovním poměrem k zaměstnavateli.</w:t>
      </w:r>
    </w:p>
    <w:p>
      <w:pPr>
        <w:pStyle w:val="ListParagraph"/>
        <w:numPr>
          <w:ilvl w:val="0"/>
          <w:numId w:val="2"/>
        </w:numPr>
        <w:ind w:left="0" w:hanging="360"/>
        <w:jc w:val="both"/>
        <w:rPr/>
      </w:pPr>
      <w:r>
        <w:rPr/>
        <w:t>Zaměstnavatel může zaměstnanci na základě svého uvážení přiznat mimořádnou odměnu.</w:t>
      </w:r>
    </w:p>
    <w:p>
      <w:pPr>
        <w:pStyle w:val="ListParagraph"/>
        <w:numPr>
          <w:ilvl w:val="0"/>
          <w:numId w:val="2"/>
        </w:numPr>
        <w:spacing w:before="0" w:after="120"/>
        <w:ind w:left="0" w:hanging="357"/>
        <w:jc w:val="both"/>
        <w:rPr/>
      </w:pPr>
      <w:r>
        <w:rPr/>
        <w:t xml:space="preserve">V případě nevykonání práce v požadované kvalitě, rozsahu a lhůtě dojde ke snížení hodinové sazby až o 30 %. </w:t>
      </w:r>
    </w:p>
    <w:p>
      <w:pPr>
        <w:pStyle w:val="ListParagraph"/>
        <w:numPr>
          <w:ilvl w:val="0"/>
          <w:numId w:val="2"/>
        </w:numPr>
        <w:ind w:left="0" w:hanging="360"/>
        <w:jc w:val="both"/>
        <w:rPr/>
      </w:pPr>
      <w:r>
        <w:rPr/>
        <w:t xml:space="preserve">Místem výkonu práce je </w:t>
      </w:r>
      <w:r>
        <w:rPr>
          <w:shd w:fill="FFFF00" w:val="clear"/>
        </w:rPr>
        <w:t>.................</w:t>
      </w:r>
      <w:r>
        <w:rPr/>
        <w:t xml:space="preserve"> .</w:t>
      </w:r>
    </w:p>
    <w:p>
      <w:pPr>
        <w:pStyle w:val="ListParagraph"/>
        <w:numPr>
          <w:ilvl w:val="0"/>
          <w:numId w:val="2"/>
        </w:numPr>
        <w:spacing w:before="0" w:after="120"/>
        <w:ind w:left="0" w:hanging="360"/>
        <w:jc w:val="both"/>
        <w:rPr/>
      </w:pPr>
      <w:r>
        <w:rPr/>
        <w:t>Případné cestovní náhrady budou vyplaceny dle zákoníku práce.</w:t>
      </w:r>
    </w:p>
    <w:p>
      <w:pPr>
        <w:pStyle w:val="Normal"/>
        <w:rPr/>
      </w:pPr>
      <w:r>
        <w:rPr/>
      </w:r>
    </w:p>
    <w:p>
      <w:pPr>
        <w:pStyle w:val="Normal"/>
        <w:jc w:val="center"/>
        <w:rPr/>
      </w:pPr>
      <w:r>
        <w:rPr>
          <w:b/>
        </w:rPr>
        <w:t>Článek III.</w:t>
      </w:r>
    </w:p>
    <w:p>
      <w:pPr>
        <w:pStyle w:val="Normal"/>
        <w:jc w:val="center"/>
        <w:rPr/>
      </w:pPr>
      <w:r>
        <w:rPr>
          <w:b/>
        </w:rPr>
        <w:t>Závěrečná ustanovení</w:t>
      </w:r>
    </w:p>
    <w:p>
      <w:pPr>
        <w:pStyle w:val="Normal"/>
        <w:ind w:left="0" w:hanging="0"/>
        <w:rPr/>
      </w:pPr>
      <w:r>
        <w:rPr/>
        <w:t>Tato dohoda je sepsána ve třech (3) vyhotoveních s platnosti originálu, z nichž jedno (1) obdrží zaměstnanec a dvě (2) zaměstnavatel.</w:t>
      </w:r>
    </w:p>
    <w:p>
      <w:pPr>
        <w:pStyle w:val="Normal"/>
        <w:ind w:left="0" w:hanging="0"/>
        <w:rPr/>
      </w:pPr>
      <w:r>
        <w:rPr/>
      </w:r>
    </w:p>
    <w:p>
      <w:pPr>
        <w:pStyle w:val="Normal"/>
        <w:spacing w:lineRule="auto" w:line="360"/>
        <w:ind w:left="0" w:hanging="0"/>
        <w:rPr/>
      </w:pPr>
      <w:r>
        <w:rPr/>
        <w:t xml:space="preserve">V </w:t>
      </w:r>
      <w:r>
        <w:rPr>
          <w:shd w:fill="FFFF00" w:val="clear"/>
        </w:rPr>
        <w:t xml:space="preserve">.................  </w:t>
      </w:r>
      <w:r>
        <w:rPr/>
        <w:t xml:space="preserve">dne </w:t>
      </w:r>
      <w:r>
        <w:rPr>
          <w:shd w:fill="FFFF00" w:val="clear"/>
        </w:rPr>
        <w:t>.................</w:t>
      </w:r>
    </w:p>
    <w:p>
      <w:pPr>
        <w:pStyle w:val="StylNormlnwebVerdana10b"/>
        <w:spacing w:before="0" w:after="120"/>
        <w:jc w:val="both"/>
        <w:rPr>
          <w:rFonts w:ascii="Times New Roman" w:hAnsi="Times New Roman"/>
          <w:sz w:val="24"/>
          <w:shd w:fill="FFFF00" w:val="clear"/>
        </w:rPr>
      </w:pPr>
      <w:r>
        <w:rPr>
          <w:rFonts w:ascii="Times New Roman" w:hAnsi="Times New Roman"/>
          <w:sz w:val="24"/>
          <w:shd w:fill="FFFF00" w:val="clear"/>
        </w:rPr>
      </w:r>
    </w:p>
    <w:p>
      <w:pPr>
        <w:pStyle w:val="StylNormlnwebVerdana10b"/>
        <w:spacing w:before="0" w:after="120"/>
        <w:jc w:val="both"/>
        <w:rPr/>
      </w:pPr>
      <w:r>
        <w:rPr>
          <w:rFonts w:ascii="Times New Roman" w:hAnsi="Times New Roman"/>
          <w:sz w:val="24"/>
          <w:shd w:fill="FFFF00" w:val="clear"/>
        </w:rPr>
        <w:t>RAZÍTKO OBCE</w:t>
      </w:r>
    </w:p>
    <w:p>
      <w:pPr>
        <w:pStyle w:val="Normal"/>
        <w:spacing w:lineRule="auto" w:line="360"/>
        <w:rPr/>
      </w:pPr>
      <w:r>
        <w:rPr/>
      </w:r>
    </w:p>
    <w:tbl>
      <w:tblPr>
        <w:tblStyle w:val="Mkatabulky"/>
        <w:tblW w:w="9288" w:type="dxa"/>
        <w:jc w:val="left"/>
        <w:tblInd w:w="0" w:type="dxa"/>
        <w:tblCellMar>
          <w:top w:w="0" w:type="dxa"/>
          <w:left w:w="108" w:type="dxa"/>
          <w:bottom w:w="0" w:type="dxa"/>
          <w:right w:w="108" w:type="dxa"/>
        </w:tblCellMar>
        <w:tblLook w:noVBand="1" w:val="04a0" w:noHBand="0" w:lastColumn="0" w:firstColumn="1" w:lastRow="0" w:firstRow="1"/>
      </w:tblPr>
      <w:tblGrid>
        <w:gridCol w:w="3336"/>
        <w:gridCol w:w="2136"/>
        <w:gridCol w:w="3816"/>
      </w:tblGrid>
      <w:tr>
        <w:trPr>
          <w:trHeight w:val="289" w:hRule="atLeast"/>
        </w:trPr>
        <w:tc>
          <w:tcPr>
            <w:tcW w:w="3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shd w:fill="FFFF00" w:val="clear"/>
                <w:lang w:eastAsia="cs-CZ"/>
              </w:rPr>
              <w:t>…………………………………</w:t>
            </w:r>
          </w:p>
        </w:tc>
        <w:tc>
          <w:tcPr>
            <w:tcW w:w="21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lang w:eastAsia="cs-CZ"/>
              </w:rPr>
            </w:r>
          </w:p>
        </w:tc>
        <w:tc>
          <w:tcPr>
            <w:tcW w:w="381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shd w:fill="FFFF00" w:val="clear"/>
                <w:lang w:eastAsia="cs-CZ"/>
              </w:rPr>
              <w:t>……………………………………</w:t>
            </w:r>
          </w:p>
        </w:tc>
      </w:tr>
      <w:tr>
        <w:trPr/>
        <w:tc>
          <w:tcPr>
            <w:tcW w:w="3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shd w:fill="FFFF00" w:val="clear"/>
                <w:lang w:eastAsia="cs-CZ"/>
              </w:rPr>
              <w:t>Titul. Jméno, příjmení</w:t>
            </w:r>
            <w:r>
              <w:rPr>
                <w:rFonts w:eastAsia="Times New Roman" w:cs="Times New Roman" w:ascii="Times New Roman" w:hAnsi="Times New Roman"/>
                <w:szCs w:val="20"/>
                <w:lang w:eastAsia="cs-CZ"/>
              </w:rPr>
              <w:t xml:space="preserve"> </w:t>
            </w:r>
          </w:p>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shd w:fill="FFFF00" w:val="clear"/>
                <w:lang w:eastAsia="cs-CZ"/>
              </w:rPr>
              <w:t>funkce</w:t>
            </w:r>
          </w:p>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lang w:eastAsia="cs-CZ"/>
              </w:rPr>
              <w:t>za zaměstnavatele</w:t>
            </w:r>
          </w:p>
        </w:tc>
        <w:tc>
          <w:tcPr>
            <w:tcW w:w="21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Cs w:val="20"/>
                <w:lang w:eastAsia="cs-CZ"/>
              </w:rPr>
            </w:pPr>
            <w:r>
              <w:rPr>
                <w:rFonts w:eastAsia="Times New Roman" w:cs="Times New Roman" w:ascii="Times New Roman" w:hAnsi="Times New Roman"/>
                <w:szCs w:val="20"/>
                <w:lang w:eastAsia="cs-CZ"/>
              </w:rPr>
            </w:r>
          </w:p>
        </w:tc>
        <w:tc>
          <w:tcPr>
            <w:tcW w:w="381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shd w:fill="FFFF00" w:val="clear"/>
                <w:lang w:eastAsia="cs-CZ"/>
              </w:rPr>
              <w:t>Titul. Jméno, příjmení</w:t>
            </w:r>
            <w:r>
              <w:rPr>
                <w:rFonts w:eastAsia="Times New Roman" w:cs="Times New Roman" w:ascii="Times New Roman" w:hAnsi="Times New Roman"/>
                <w:szCs w:val="20"/>
                <w:lang w:eastAsia="cs-CZ"/>
              </w:rPr>
              <w:t xml:space="preserve"> </w:t>
            </w:r>
          </w:p>
          <w:p>
            <w:pPr>
              <w:pStyle w:val="Normal"/>
              <w:spacing w:lineRule="auto" w:line="240" w:before="0" w:after="0"/>
              <w:jc w:val="center"/>
              <w:rPr>
                <w:rFonts w:ascii="Times New Roman" w:hAnsi="Times New Roman" w:eastAsia="Times New Roman" w:cs="Times New Roman"/>
                <w:szCs w:val="20"/>
                <w:lang w:eastAsia="cs-CZ"/>
              </w:rPr>
            </w:pPr>
            <w:r>
              <w:rPr>
                <w:rFonts w:eastAsia="Times New Roman" w:cs="Times New Roman" w:ascii="Times New Roman" w:hAnsi="Times New Roman"/>
                <w:szCs w:val="20"/>
                <w:lang w:eastAsia="cs-CZ"/>
              </w:rPr>
              <w:t>zaměstnanec</w:t>
            </w:r>
          </w:p>
        </w:tc>
      </w:tr>
    </w:tbl>
    <w:p>
      <w:pPr>
        <w:pStyle w:val="Nadpis2"/>
        <w:numPr>
          <w:ilvl w:val="0"/>
          <w:numId w:val="0"/>
        </w:numPr>
        <w:spacing w:before="200" w:after="120"/>
        <w:ind w:left="578" w:hanging="578"/>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ee"/>
    <w:family w:val="roman"/>
    <w:pitch w:val="variable"/>
  </w:font>
  <w:font w:name="Verdana">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cs-CZ" w:eastAsia="zh-CN" w:bidi="hi-IN"/>
    </w:rPr>
  </w:style>
  <w:style w:type="paragraph" w:styleId="Nadpis2">
    <w:name w:val="Nadpis 2"/>
    <w:basedOn w:val="Normal"/>
    <w:pPr>
      <w:keepNext/>
      <w:keepLines/>
      <w:numPr>
        <w:ilvl w:val="1"/>
        <w:numId w:val="1"/>
      </w:numPr>
      <w:spacing w:before="200" w:after="120"/>
      <w:ind w:left="578" w:hanging="578"/>
      <w:outlineLvl w:val="1"/>
      <w:outlineLvl w:val="1"/>
    </w:pPr>
    <w:rPr>
      <w:rFonts w:ascii="Calibri" w:hAnsi="Calibri" w:eastAsia="" w:cs="" w:asciiTheme="minorHAnsi" w:cstheme="majorBidi" w:eastAsiaTheme="majorEastAsia" w:hAnsiTheme="minorHAnsi"/>
      <w:b/>
      <w:bCs/>
      <w:sz w:val="28"/>
      <w:szCs w:val="28"/>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Import4">
    <w:name w:val="Import 4"/>
    <w:qFormat/>
    <w:pPr>
      <w:widowControl/>
      <w:tabs>
        <w:tab w:val="left" w:pos="360" w:leader="none"/>
        <w:tab w:val="left" w:pos="1224" w:leader="none"/>
        <w:tab w:val="left" w:pos="2088" w:leader="none"/>
        <w:tab w:val="left" w:pos="2952" w:leader="none"/>
        <w:tab w:val="left" w:pos="3816" w:leader="none"/>
        <w:tab w:val="left" w:pos="4680" w:leader="none"/>
        <w:tab w:val="left" w:pos="5544" w:leader="none"/>
        <w:tab w:val="left" w:pos="6408" w:leader="none"/>
        <w:tab w:val="left" w:pos="7272" w:leader="none"/>
        <w:tab w:val="left" w:pos="8136" w:leader="none"/>
      </w:tabs>
      <w:suppressAutoHyphens w:val="true"/>
      <w:bidi w:val="0"/>
      <w:spacing w:lineRule="auto" w:line="240" w:before="0" w:after="0"/>
      <w:jc w:val="left"/>
    </w:pPr>
    <w:rPr>
      <w:rFonts w:ascii="Courier New" w:hAnsi="Courier New" w:eastAsia="Times New Roman" w:cs="Times New Roman"/>
      <w:color w:val="auto"/>
      <w:sz w:val="24"/>
      <w:szCs w:val="20"/>
      <w:lang w:val="en-US" w:eastAsia="ar-SA" w:bidi="hi-IN"/>
    </w:rPr>
  </w:style>
  <w:style w:type="paragraph" w:styleId="ListParagraph">
    <w:name w:val="List Paragraph"/>
    <w:basedOn w:val="Normal"/>
    <w:qFormat/>
    <w:pPr>
      <w:spacing w:before="0" w:after="0"/>
      <w:ind w:left="720" w:hanging="0"/>
      <w:contextualSpacing/>
      <w:jc w:val="left"/>
    </w:pPr>
    <w:rPr>
      <w:rFonts w:eastAsia="Times New Roman" w:cs="Times New Roman"/>
      <w:szCs w:val="24"/>
      <w:lang w:eastAsia="cs-CZ"/>
    </w:rPr>
  </w:style>
  <w:style w:type="paragraph" w:styleId="StylNormlnwebVerdana10b">
    <w:name w:val="Styl Normální (web) + Verdana 10 b."/>
    <w:qFormat/>
    <w:pPr>
      <w:widowControl w:val="false"/>
      <w:suppressAutoHyphens w:val="true"/>
      <w:spacing w:before="0" w:after="280"/>
      <w:jc w:val="left"/>
    </w:pPr>
    <w:rPr>
      <w:rFonts w:ascii="Verdana" w:hAnsi="Verdana" w:eastAsia="Times New Roman" w:cs="Mangal"/>
      <w:color w:val="auto"/>
      <w:sz w:val="20"/>
      <w:szCs w:val="24"/>
      <w:lang w:eastAsia="ar-SA" w:val="cs-CZ"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2015-08-19T16:00:01Z</dcterms:created>
  <dc:language>cs-CZ</dc:language>
  <dcterms:modified xsi:type="dcterms:W3CDTF">2015-08-19T16:00:11Z</dcterms:modified>
  <cp:revision>1</cp:revision>
</cp:coreProperties>
</file>